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CC" w:rsidRPr="00186433" w:rsidRDefault="009F1CCC" w:rsidP="009F1CCC">
      <w:pPr>
        <w:spacing w:after="0" w:line="240" w:lineRule="auto"/>
        <w:jc w:val="center"/>
        <w:rPr>
          <w:rFonts w:ascii="Tahoma" w:hAnsi="Tahoma" w:cs="Microsoft Sans Serif"/>
          <w:b/>
          <w:bCs/>
          <w:color w:val="000000"/>
          <w:sz w:val="30"/>
          <w:szCs w:val="30"/>
        </w:rPr>
      </w:pPr>
      <w:r>
        <w:rPr>
          <w:rFonts w:ascii="Tahoma" w:hAnsi="Tahoma" w:cs="Tahoma"/>
          <w:b/>
          <w:caps/>
          <w:sz w:val="26"/>
          <w:szCs w:val="26"/>
        </w:rPr>
        <w:t>Hemisphere Properties India Limited (hpil)</w:t>
      </w:r>
    </w:p>
    <w:p w:rsidR="009F1CCC" w:rsidRDefault="009F1CCC" w:rsidP="009F1CCC">
      <w:pPr>
        <w:spacing w:after="0" w:line="240" w:lineRule="auto"/>
        <w:jc w:val="cente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 xml:space="preserve">A PSU under The </w:t>
      </w:r>
      <w:proofErr w:type="gramStart"/>
      <w:r>
        <w:rPr>
          <w:rFonts w:ascii="Microsoft Sans Serif" w:hAnsi="Microsoft Sans Serif" w:cs="Microsoft Sans Serif"/>
          <w:color w:val="000000"/>
          <w:sz w:val="18"/>
          <w:szCs w:val="18"/>
        </w:rPr>
        <w:t>Department  of</w:t>
      </w:r>
      <w:proofErr w:type="gramEnd"/>
      <w:r>
        <w:rPr>
          <w:rFonts w:ascii="Microsoft Sans Serif" w:hAnsi="Microsoft Sans Serif" w:cs="Microsoft Sans Serif"/>
          <w:color w:val="000000"/>
          <w:sz w:val="18"/>
          <w:szCs w:val="18"/>
        </w:rPr>
        <w:t xml:space="preserve"> Telecommunications,</w:t>
      </w:r>
    </w:p>
    <w:p w:rsidR="0026023A" w:rsidRDefault="009F1CCC" w:rsidP="0026023A">
      <w:pPr>
        <w:spacing w:after="0" w:line="240" w:lineRule="auto"/>
        <w:jc w:val="center"/>
        <w:rPr>
          <w:rFonts w:ascii="Microsoft Sans Serif" w:hAnsi="Microsoft Sans Serif" w:cs="Microsoft Sans Serif"/>
          <w:color w:val="000000"/>
          <w:sz w:val="18"/>
          <w:szCs w:val="18"/>
        </w:rPr>
      </w:pPr>
      <w:proofErr w:type="gramStart"/>
      <w:r>
        <w:rPr>
          <w:rFonts w:ascii="Microsoft Sans Serif" w:hAnsi="Microsoft Sans Serif" w:cs="Microsoft Sans Serif"/>
          <w:color w:val="000000"/>
          <w:sz w:val="18"/>
          <w:szCs w:val="18"/>
        </w:rPr>
        <w:t>Ministry of Communications and IT, Govt.</w:t>
      </w:r>
      <w:proofErr w:type="gramEnd"/>
      <w:r>
        <w:rPr>
          <w:rFonts w:ascii="Microsoft Sans Serif" w:hAnsi="Microsoft Sans Serif" w:cs="Microsoft Sans Serif"/>
          <w:color w:val="000000"/>
          <w:sz w:val="18"/>
          <w:szCs w:val="18"/>
        </w:rPr>
        <w:t xml:space="preserve"> Of India</w:t>
      </w:r>
    </w:p>
    <w:p w:rsidR="0026023A" w:rsidRDefault="0026023A" w:rsidP="0026023A">
      <w:pPr>
        <w:spacing w:after="0" w:line="240" w:lineRule="auto"/>
        <w:jc w:val="right"/>
        <w:rPr>
          <w:rFonts w:ascii="Microsoft Sans Serif" w:hAnsi="Microsoft Sans Serif" w:cs="Microsoft Sans Serif"/>
          <w:b/>
          <w:bCs/>
          <w:color w:val="000000"/>
          <w:sz w:val="18"/>
          <w:szCs w:val="18"/>
          <w:u w:val="single"/>
        </w:rPr>
      </w:pPr>
      <w:r w:rsidRPr="0026023A">
        <w:rPr>
          <w:rFonts w:ascii="Microsoft Sans Serif" w:hAnsi="Microsoft Sans Serif" w:cs="Microsoft Sans Serif"/>
          <w:b/>
          <w:bCs/>
          <w:color w:val="000000"/>
          <w:sz w:val="18"/>
          <w:szCs w:val="18"/>
          <w:u w:val="single"/>
        </w:rPr>
        <w:t>Regd. Office</w:t>
      </w:r>
    </w:p>
    <w:p w:rsidR="0026023A" w:rsidRPr="0026023A" w:rsidRDefault="0026023A" w:rsidP="0026023A">
      <w:pPr>
        <w:spacing w:after="0" w:line="240" w:lineRule="auto"/>
        <w:jc w:val="right"/>
        <w:rPr>
          <w:rFonts w:ascii="Microsoft Sans Serif" w:hAnsi="Microsoft Sans Serif" w:cs="Microsoft Sans Serif"/>
          <w:b/>
          <w:bCs/>
          <w:color w:val="000000"/>
          <w:sz w:val="18"/>
          <w:szCs w:val="18"/>
          <w:u w:val="single"/>
        </w:rPr>
      </w:pPr>
    </w:p>
    <w:p w:rsidR="0026023A" w:rsidRPr="0026023A" w:rsidRDefault="0026023A" w:rsidP="0026023A">
      <w:pPr>
        <w:spacing w:after="0" w:line="240" w:lineRule="auto"/>
        <w:jc w:val="right"/>
        <w:rPr>
          <w:rFonts w:cstheme="minorHAnsi"/>
          <w:b/>
          <w:bCs/>
          <w:color w:val="000000"/>
          <w:sz w:val="18"/>
          <w:szCs w:val="18"/>
        </w:rPr>
      </w:pPr>
      <w:r>
        <w:rPr>
          <w:rFonts w:cstheme="minorHAnsi"/>
          <w:b/>
          <w:bCs/>
          <w:color w:val="000000"/>
          <w:sz w:val="18"/>
          <w:szCs w:val="18"/>
        </w:rPr>
        <w:t xml:space="preserve">CIN -   </w:t>
      </w:r>
      <w:r>
        <w:rPr>
          <w:rFonts w:cstheme="minorHAnsi"/>
          <w:b/>
          <w:bCs/>
          <w:color w:val="000000"/>
          <w:sz w:val="18"/>
          <w:szCs w:val="18"/>
        </w:rPr>
        <w:tab/>
      </w:r>
      <w:r>
        <w:rPr>
          <w:rFonts w:cstheme="minorHAnsi"/>
          <w:b/>
          <w:bCs/>
          <w:color w:val="000000"/>
          <w:sz w:val="18"/>
          <w:szCs w:val="18"/>
        </w:rPr>
        <w:tab/>
      </w:r>
      <w:r>
        <w:rPr>
          <w:rFonts w:cstheme="minorHAnsi"/>
          <w:b/>
          <w:bCs/>
          <w:color w:val="000000"/>
          <w:sz w:val="18"/>
          <w:szCs w:val="18"/>
        </w:rPr>
        <w:tab/>
      </w:r>
      <w:r>
        <w:rPr>
          <w:rFonts w:cstheme="minorHAnsi"/>
          <w:b/>
          <w:bCs/>
          <w:color w:val="000000"/>
          <w:sz w:val="18"/>
          <w:szCs w:val="18"/>
        </w:rPr>
        <w:tab/>
      </w:r>
      <w:r>
        <w:rPr>
          <w:rFonts w:cstheme="minorHAnsi"/>
          <w:b/>
          <w:bCs/>
          <w:color w:val="000000"/>
          <w:sz w:val="18"/>
          <w:szCs w:val="18"/>
        </w:rPr>
        <w:tab/>
      </w:r>
      <w:r>
        <w:rPr>
          <w:rFonts w:cstheme="minorHAnsi"/>
          <w:b/>
          <w:bCs/>
          <w:color w:val="000000"/>
          <w:sz w:val="18"/>
          <w:szCs w:val="18"/>
        </w:rPr>
        <w:tab/>
      </w:r>
      <w:r>
        <w:rPr>
          <w:rFonts w:cstheme="minorHAnsi"/>
          <w:b/>
          <w:bCs/>
          <w:color w:val="000000"/>
          <w:sz w:val="18"/>
          <w:szCs w:val="18"/>
        </w:rPr>
        <w:tab/>
      </w:r>
      <w:r>
        <w:rPr>
          <w:rFonts w:cstheme="minorHAnsi"/>
          <w:b/>
          <w:bCs/>
          <w:color w:val="000000"/>
          <w:sz w:val="18"/>
          <w:szCs w:val="18"/>
        </w:rPr>
        <w:tab/>
      </w:r>
      <w:r>
        <w:rPr>
          <w:rFonts w:cstheme="minorHAnsi"/>
          <w:b/>
          <w:bCs/>
          <w:color w:val="000000"/>
          <w:sz w:val="18"/>
          <w:szCs w:val="18"/>
        </w:rPr>
        <w:tab/>
      </w:r>
      <w:r>
        <w:rPr>
          <w:rFonts w:cstheme="minorHAnsi"/>
          <w:b/>
          <w:bCs/>
          <w:color w:val="000000"/>
          <w:sz w:val="18"/>
          <w:szCs w:val="18"/>
        </w:rPr>
        <w:tab/>
      </w:r>
      <w:r w:rsidRPr="0026023A">
        <w:rPr>
          <w:rFonts w:cstheme="minorHAnsi"/>
          <w:b/>
          <w:bCs/>
          <w:color w:val="000000"/>
          <w:sz w:val="18"/>
          <w:szCs w:val="18"/>
        </w:rPr>
        <w:t xml:space="preserve">409 – Sanchar </w:t>
      </w:r>
      <w:proofErr w:type="spellStart"/>
      <w:r w:rsidRPr="0026023A">
        <w:rPr>
          <w:rFonts w:cstheme="minorHAnsi"/>
          <w:b/>
          <w:bCs/>
          <w:color w:val="000000"/>
          <w:sz w:val="18"/>
          <w:szCs w:val="18"/>
        </w:rPr>
        <w:t>Bhawan</w:t>
      </w:r>
      <w:proofErr w:type="spellEnd"/>
    </w:p>
    <w:p w:rsidR="0026023A" w:rsidRPr="0026023A" w:rsidRDefault="0026023A" w:rsidP="0026023A">
      <w:pPr>
        <w:spacing w:after="0" w:line="240" w:lineRule="auto"/>
        <w:jc w:val="right"/>
        <w:rPr>
          <w:rFonts w:cstheme="minorHAnsi"/>
          <w:b/>
          <w:bCs/>
          <w:color w:val="000000"/>
          <w:sz w:val="18"/>
          <w:szCs w:val="18"/>
        </w:rPr>
      </w:pPr>
      <w:r w:rsidRPr="0026023A">
        <w:rPr>
          <w:rFonts w:cstheme="minorHAnsi"/>
          <w:b/>
          <w:bCs/>
          <w:color w:val="000000"/>
          <w:sz w:val="18"/>
          <w:szCs w:val="18"/>
        </w:rPr>
        <w:t>20-Ashoka Road</w:t>
      </w:r>
    </w:p>
    <w:p w:rsidR="0026023A" w:rsidRPr="0026023A" w:rsidRDefault="0026023A" w:rsidP="0026023A">
      <w:pPr>
        <w:spacing w:after="0" w:line="240" w:lineRule="auto"/>
        <w:jc w:val="right"/>
        <w:rPr>
          <w:rFonts w:cstheme="minorHAnsi"/>
          <w:b/>
          <w:bCs/>
        </w:rPr>
      </w:pPr>
      <w:r w:rsidRPr="0026023A">
        <w:rPr>
          <w:rFonts w:cstheme="minorHAnsi"/>
          <w:b/>
          <w:bCs/>
          <w:color w:val="000000"/>
          <w:sz w:val="18"/>
          <w:szCs w:val="18"/>
        </w:rPr>
        <w:t>New Delhi-110001</w:t>
      </w:r>
    </w:p>
    <w:p w:rsidR="009F1CCC" w:rsidRDefault="002C1228" w:rsidP="009F1CCC">
      <w:pPr>
        <w:spacing w:after="0" w:line="240" w:lineRule="auto"/>
        <w:jc w:val="both"/>
      </w:pPr>
      <w:r w:rsidRPr="002C1228">
        <w:rPr>
          <w:noProof/>
          <w:lang w:bidi="ar-SA"/>
        </w:rPr>
        <w:pict>
          <v:shapetype id="_x0000_t32" coordsize="21600,21600" o:spt="32" o:oned="t" path="m,l21600,21600e" filled="f">
            <v:path arrowok="t" fillok="f" o:connecttype="none"/>
            <o:lock v:ext="edit" shapetype="t"/>
          </v:shapetype>
          <v:shape id="AutoShape 3" o:spid="_x0000_s1026" type="#_x0000_t32" style="position:absolute;left:0;text-align:left;margin-left:-3.75pt;margin-top:4.5pt;width:45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5G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"/>
        </w:pict>
      </w:r>
    </w:p>
    <w:p w:rsidR="0002410A" w:rsidRDefault="00DB2D6D" w:rsidP="0002410A">
      <w:pPr>
        <w:rPr>
          <w:sz w:val="24"/>
          <w:szCs w:val="24"/>
        </w:rPr>
      </w:pPr>
      <w:r>
        <w:rPr>
          <w:sz w:val="24"/>
          <w:szCs w:val="24"/>
        </w:rPr>
        <w:t>The HPIL proposes to hold Walk-in-interviews for engagement of a Company Secretary</w:t>
      </w:r>
      <w:r w:rsidR="009F1CCC">
        <w:rPr>
          <w:sz w:val="24"/>
          <w:szCs w:val="24"/>
        </w:rPr>
        <w:t xml:space="preserve"> on</w:t>
      </w:r>
      <w:r>
        <w:rPr>
          <w:sz w:val="24"/>
          <w:szCs w:val="24"/>
        </w:rPr>
        <w:t xml:space="preserve"> purely temporary and contract basis for a period of 12 month on t</w:t>
      </w:r>
      <w:r w:rsidR="006B2002">
        <w:rPr>
          <w:sz w:val="24"/>
          <w:szCs w:val="24"/>
        </w:rPr>
        <w:t>he following terms &amp; conditions</w:t>
      </w:r>
      <w:r>
        <w:rPr>
          <w:sz w:val="24"/>
          <w:szCs w:val="24"/>
        </w:rPr>
        <w:t>:</w:t>
      </w:r>
    </w:p>
    <w:p w:rsidR="006B2002" w:rsidRDefault="006B2002" w:rsidP="0002410A">
      <w:pPr>
        <w:jc w:val="center"/>
        <w:rPr>
          <w:b/>
          <w:bCs/>
          <w:sz w:val="30"/>
          <w:szCs w:val="30"/>
          <w:u w:val="single"/>
        </w:rPr>
      </w:pPr>
      <w:r w:rsidRPr="006B2002">
        <w:rPr>
          <w:b/>
          <w:bCs/>
          <w:sz w:val="30"/>
          <w:szCs w:val="30"/>
          <w:u w:val="single"/>
        </w:rPr>
        <w:t>GENERAL CONDITION</w:t>
      </w:r>
    </w:p>
    <w:p w:rsidR="0002410A" w:rsidRPr="0002410A" w:rsidRDefault="007549CC" w:rsidP="007549CC">
      <w:pPr>
        <w:pStyle w:val="ListParagraph"/>
        <w:numPr>
          <w:ilvl w:val="0"/>
          <w:numId w:val="3"/>
        </w:numPr>
        <w:jc w:val="both"/>
        <w:rPr>
          <w:sz w:val="24"/>
          <w:szCs w:val="24"/>
          <w:u w:val="single"/>
        </w:rPr>
      </w:pPr>
      <w:r w:rsidRPr="0002410A">
        <w:rPr>
          <w:b/>
          <w:bCs/>
          <w:sz w:val="24"/>
          <w:szCs w:val="24"/>
          <w:u w:val="single"/>
        </w:rPr>
        <w:t>Scope of Work:</w:t>
      </w:r>
      <w:r w:rsidRPr="0002410A">
        <w:rPr>
          <w:sz w:val="24"/>
          <w:szCs w:val="24"/>
          <w:u w:val="single"/>
        </w:rPr>
        <w:t xml:space="preserve"> </w:t>
      </w:r>
    </w:p>
    <w:p w:rsidR="001642AB" w:rsidRDefault="007549CC" w:rsidP="001642AB">
      <w:pPr>
        <w:pStyle w:val="ListParagraph"/>
        <w:numPr>
          <w:ilvl w:val="0"/>
          <w:numId w:val="3"/>
        </w:numPr>
        <w:jc w:val="both"/>
        <w:rPr>
          <w:rFonts w:ascii="Trebuchet MS" w:hAnsi="Trebuchet MS" w:cs="Times New Roman"/>
          <w:sz w:val="20"/>
        </w:rPr>
      </w:pPr>
      <w:r w:rsidRPr="0002410A">
        <w:rPr>
          <w:sz w:val="24"/>
          <w:szCs w:val="24"/>
        </w:rPr>
        <w:t xml:space="preserve">Engagement of consultant/firm will be on a part-time retainer-ship basis.  However, the consultant/firm will have to attend the office as and when required by HPIL.  </w:t>
      </w:r>
      <w:r w:rsidR="001642AB" w:rsidRPr="00A6219D">
        <w:rPr>
          <w:rFonts w:ascii="Trebuchet MS" w:hAnsi="Trebuchet MS" w:cs="Times New Roman"/>
          <w:sz w:val="20"/>
        </w:rPr>
        <w:t>.  The scope of work will include the following:-</w:t>
      </w:r>
    </w:p>
    <w:p w:rsidR="001642AB" w:rsidRPr="00A6219D" w:rsidRDefault="001642AB" w:rsidP="001642AB">
      <w:pPr>
        <w:pStyle w:val="ListParagraph"/>
        <w:ind w:left="1080"/>
        <w:jc w:val="both"/>
        <w:rPr>
          <w:rFonts w:ascii="Trebuchet MS" w:hAnsi="Trebuchet MS" w:cs="Times New Roman"/>
          <w:sz w:val="20"/>
        </w:rPr>
      </w:pP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Providing full gamut of company secretarial services to company on retainer-ship basis.</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Arial" w:eastAsia="Times New Roman" w:hAnsi="Arial" w:cs="Arial"/>
          <w:sz w:val="20"/>
        </w:rPr>
        <w:t xml:space="preserve">Providing Legal updates in relation to Companies Act, 2013 including circulars, orders, rules and notifications issued </w:t>
      </w:r>
      <w:proofErr w:type="spellStart"/>
      <w:r w:rsidRPr="00E071AA">
        <w:rPr>
          <w:rFonts w:ascii="Arial" w:eastAsia="Times New Roman" w:hAnsi="Arial" w:cs="Arial"/>
          <w:sz w:val="20"/>
        </w:rPr>
        <w:t>thereunder</w:t>
      </w:r>
      <w:proofErr w:type="spellEnd"/>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Arial" w:hAnsi="Arial" w:cs="Arial"/>
          <w:sz w:val="20"/>
          <w:lang w:val="en-IN"/>
        </w:rPr>
        <w:t>Convening and coordinating Board meetings including meetings through video conferencing in compliance with the provisions of the Companies Act, 2013 and preparation of statutory notice for the same;</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Arial" w:hAnsi="Arial" w:cs="Arial"/>
          <w:sz w:val="20"/>
          <w:lang w:val="en-IN"/>
        </w:rPr>
        <w:t>Convening and coordinating AGMs and EGMs in compliance with the provisions of the Companies Act, 2013 and preparation of statutory notice for the same;</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Arial" w:eastAsia="Calibri" w:hAnsi="Arial" w:cs="Arial"/>
          <w:sz w:val="20"/>
          <w:lang w:val="en-IN"/>
        </w:rPr>
        <w:t xml:space="preserve">Preparation, finalization and maintenance of Minutes of the Board Meetings and General Meetings including </w:t>
      </w:r>
      <w:r w:rsidRPr="00E071AA">
        <w:rPr>
          <w:rFonts w:ascii="Arial" w:hAnsi="Arial" w:cs="Arial"/>
          <w:sz w:val="20"/>
          <w:lang w:val="en-IN"/>
        </w:rPr>
        <w:t xml:space="preserve">resolutions by circulation, issuing certified true copies </w:t>
      </w:r>
      <w:r w:rsidRPr="00E071AA">
        <w:rPr>
          <w:rFonts w:ascii="Arial" w:eastAsia="Calibri" w:hAnsi="Arial" w:cs="Arial"/>
          <w:sz w:val="20"/>
          <w:lang w:val="en-IN"/>
        </w:rPr>
        <w:t>and related statutory documentation;</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Maintaining various Statutory Registers and Minutes of the Company under Companies Act, 2013.</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Preparing of Annual Return &amp; Notice, Directors’ Reports, etc.</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Providing Secretarial documentation and support in relation to taking Approval from the Central Government under various Provisions of the Companies Act.</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Deal with ROC and Providing Secretarial documentation and support in relation to dealing with RD, C.L.B. and other authorities of Ministry of Corporate Affairs as required for the functioning of HPIL.</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All Certification work of the Company.</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Providing Secretarial documentation and support in relation to appearances before Company Law Board and Regional Director for compounding of offences and various Approvals.</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Providing Consultancy on Company Law Matters.</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Providing Secretarial documentation and support in relation to appearance in Court of Law on behalf of Companies and clients, if required.</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SEBI matters, as and when required.</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FEMA Consultancy and Certification for the Companies as and when required.</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Providing Secretarial documentation and support in relation to liaison with various Government Departments, Ministries and RBI etc. and submission of statutory returns.</w:t>
      </w:r>
    </w:p>
    <w:p w:rsidR="001642AB" w:rsidRPr="00E071AA" w:rsidRDefault="001642AB" w:rsidP="001642AB">
      <w:pPr>
        <w:pStyle w:val="ListParagraph"/>
        <w:numPr>
          <w:ilvl w:val="0"/>
          <w:numId w:val="4"/>
        </w:numPr>
        <w:ind w:left="1620" w:hanging="540"/>
        <w:jc w:val="both"/>
        <w:rPr>
          <w:rFonts w:ascii="Trebuchet MS" w:hAnsi="Trebuchet MS" w:cs="Times New Roman"/>
          <w:sz w:val="20"/>
        </w:rPr>
      </w:pPr>
      <w:r w:rsidRPr="00E071AA">
        <w:rPr>
          <w:rFonts w:ascii="Trebuchet MS" w:hAnsi="Trebuchet MS" w:cs="Times New Roman"/>
          <w:sz w:val="20"/>
        </w:rPr>
        <w:t xml:space="preserve">Any other work related to provide professional advisory secretarial services </w:t>
      </w:r>
    </w:p>
    <w:p w:rsidR="001642AB" w:rsidRDefault="001642AB" w:rsidP="001642AB">
      <w:pPr>
        <w:pStyle w:val="ListParagraph"/>
        <w:ind w:left="1080"/>
        <w:jc w:val="both"/>
        <w:rPr>
          <w:rFonts w:ascii="Trebuchet MS" w:hAnsi="Trebuchet MS" w:cs="Times New Roman"/>
          <w:b/>
          <w:bCs/>
          <w:sz w:val="20"/>
        </w:rPr>
      </w:pPr>
    </w:p>
    <w:p w:rsidR="0002410A" w:rsidRDefault="0002410A" w:rsidP="001642AB">
      <w:pPr>
        <w:ind w:left="360"/>
        <w:jc w:val="both"/>
        <w:rPr>
          <w:sz w:val="24"/>
          <w:szCs w:val="24"/>
        </w:rPr>
      </w:pPr>
    </w:p>
    <w:p w:rsidR="00A82809" w:rsidRPr="0002410A" w:rsidRDefault="00A82809" w:rsidP="00A82809">
      <w:pPr>
        <w:pStyle w:val="ListParagraph"/>
        <w:numPr>
          <w:ilvl w:val="0"/>
          <w:numId w:val="3"/>
        </w:numPr>
        <w:jc w:val="both"/>
        <w:rPr>
          <w:b/>
          <w:bCs/>
          <w:sz w:val="24"/>
          <w:szCs w:val="24"/>
          <w:u w:val="single"/>
        </w:rPr>
      </w:pPr>
      <w:r w:rsidRPr="0002410A">
        <w:rPr>
          <w:b/>
          <w:bCs/>
          <w:sz w:val="24"/>
          <w:szCs w:val="24"/>
          <w:u w:val="single"/>
        </w:rPr>
        <w:t>Eligibility Criteria :</w:t>
      </w:r>
    </w:p>
    <w:p w:rsidR="00A82809" w:rsidRDefault="00A82809" w:rsidP="00A82809">
      <w:pPr>
        <w:pStyle w:val="ListParagraph"/>
        <w:numPr>
          <w:ilvl w:val="0"/>
          <w:numId w:val="6"/>
        </w:numPr>
        <w:jc w:val="both"/>
        <w:rPr>
          <w:sz w:val="24"/>
          <w:szCs w:val="24"/>
        </w:rPr>
      </w:pPr>
      <w:r w:rsidRPr="00A82809">
        <w:rPr>
          <w:sz w:val="24"/>
          <w:szCs w:val="24"/>
        </w:rPr>
        <w:t>Practicing Company Secretaries or a firm having practicing company secretaries as its partner</w:t>
      </w:r>
      <w:r w:rsidR="0002410A">
        <w:rPr>
          <w:sz w:val="24"/>
          <w:szCs w:val="24"/>
        </w:rPr>
        <w:t>, h</w:t>
      </w:r>
      <w:r>
        <w:rPr>
          <w:sz w:val="24"/>
          <w:szCs w:val="24"/>
        </w:rPr>
        <w:t>aving an experience of minimum</w:t>
      </w:r>
      <w:r w:rsidR="00E071AA">
        <w:rPr>
          <w:sz w:val="24"/>
          <w:szCs w:val="24"/>
        </w:rPr>
        <w:t xml:space="preserve"> 3</w:t>
      </w:r>
      <w:r>
        <w:rPr>
          <w:sz w:val="24"/>
          <w:szCs w:val="24"/>
        </w:rPr>
        <w:t xml:space="preserve"> years in providing Company Secretary secretarial services to organizations of repute.</w:t>
      </w:r>
    </w:p>
    <w:p w:rsidR="00A82809" w:rsidRDefault="00A82809" w:rsidP="00A82809">
      <w:pPr>
        <w:pStyle w:val="ListParagraph"/>
        <w:ind w:left="1800"/>
        <w:jc w:val="both"/>
        <w:rPr>
          <w:sz w:val="24"/>
          <w:szCs w:val="24"/>
        </w:rPr>
      </w:pPr>
      <w:r>
        <w:rPr>
          <w:sz w:val="24"/>
          <w:szCs w:val="24"/>
        </w:rPr>
        <w:t>The Consultant/firm will have to submit documentary evidences to support fulfillment of the above eligibility criteria.</w:t>
      </w:r>
    </w:p>
    <w:p w:rsidR="0003675D" w:rsidRDefault="0003675D" w:rsidP="00A82809">
      <w:pPr>
        <w:pStyle w:val="ListParagraph"/>
        <w:ind w:left="1800"/>
        <w:jc w:val="both"/>
        <w:rPr>
          <w:sz w:val="24"/>
          <w:szCs w:val="24"/>
        </w:rPr>
      </w:pPr>
    </w:p>
    <w:p w:rsidR="00E17333" w:rsidRDefault="00E17333" w:rsidP="00A82809">
      <w:pPr>
        <w:pStyle w:val="ListParagraph"/>
        <w:ind w:left="1800"/>
        <w:jc w:val="both"/>
        <w:rPr>
          <w:sz w:val="24"/>
          <w:szCs w:val="24"/>
        </w:rPr>
      </w:pPr>
    </w:p>
    <w:p w:rsidR="0003675D" w:rsidRDefault="0003675D" w:rsidP="00A82809">
      <w:pPr>
        <w:pStyle w:val="ListParagraph"/>
        <w:ind w:left="1800"/>
        <w:jc w:val="both"/>
        <w:rPr>
          <w:sz w:val="24"/>
          <w:szCs w:val="24"/>
        </w:rPr>
      </w:pPr>
    </w:p>
    <w:p w:rsidR="0003675D" w:rsidRDefault="0003675D" w:rsidP="00A82809">
      <w:pPr>
        <w:pStyle w:val="ListParagraph"/>
        <w:ind w:left="1800"/>
        <w:jc w:val="both"/>
        <w:rPr>
          <w:sz w:val="24"/>
          <w:szCs w:val="24"/>
        </w:rPr>
      </w:pPr>
    </w:p>
    <w:p w:rsidR="00395438" w:rsidRPr="0002410A" w:rsidRDefault="00395438" w:rsidP="00395438">
      <w:pPr>
        <w:pStyle w:val="ListParagraph"/>
        <w:numPr>
          <w:ilvl w:val="0"/>
          <w:numId w:val="3"/>
        </w:numPr>
        <w:jc w:val="both"/>
        <w:rPr>
          <w:b/>
          <w:bCs/>
          <w:sz w:val="24"/>
          <w:szCs w:val="24"/>
          <w:u w:val="single"/>
        </w:rPr>
      </w:pPr>
      <w:r w:rsidRPr="0002410A">
        <w:rPr>
          <w:b/>
          <w:bCs/>
          <w:sz w:val="24"/>
          <w:szCs w:val="24"/>
          <w:u w:val="single"/>
        </w:rPr>
        <w:t>Walk-in-</w:t>
      </w:r>
      <w:r w:rsidR="00344454" w:rsidRPr="0002410A">
        <w:rPr>
          <w:b/>
          <w:bCs/>
          <w:sz w:val="24"/>
          <w:szCs w:val="24"/>
          <w:u w:val="single"/>
        </w:rPr>
        <w:t>interview</w:t>
      </w:r>
      <w:r w:rsidR="0002410A">
        <w:rPr>
          <w:b/>
          <w:bCs/>
          <w:sz w:val="24"/>
          <w:szCs w:val="24"/>
          <w:u w:val="single"/>
        </w:rPr>
        <w:t xml:space="preserve"> details:-</w:t>
      </w:r>
    </w:p>
    <w:p w:rsidR="0031579A" w:rsidRDefault="0031579A" w:rsidP="0031579A">
      <w:pPr>
        <w:pStyle w:val="ListParagraph"/>
        <w:ind w:left="1080"/>
        <w:jc w:val="both"/>
        <w:rPr>
          <w:sz w:val="24"/>
          <w:szCs w:val="24"/>
        </w:rPr>
      </w:pPr>
    </w:p>
    <w:p w:rsidR="00E518BC" w:rsidRPr="00E518BC" w:rsidRDefault="00E518BC" w:rsidP="00E518BC">
      <w:pPr>
        <w:pStyle w:val="ListParagraph"/>
        <w:numPr>
          <w:ilvl w:val="0"/>
          <w:numId w:val="11"/>
        </w:numPr>
        <w:autoSpaceDE w:val="0"/>
        <w:autoSpaceDN w:val="0"/>
        <w:adjustRightInd w:val="0"/>
        <w:spacing w:after="0" w:line="360" w:lineRule="auto"/>
        <w:ind w:right="-613"/>
        <w:jc w:val="both"/>
        <w:rPr>
          <w:rFonts w:cs="Times New Roman"/>
          <w:color w:val="000000"/>
          <w:sz w:val="24"/>
          <w:szCs w:val="24"/>
        </w:rPr>
      </w:pPr>
      <w:r w:rsidRPr="00E518BC">
        <w:rPr>
          <w:rFonts w:cs="Times New Roman"/>
          <w:color w:val="000000"/>
          <w:sz w:val="24"/>
          <w:szCs w:val="24"/>
        </w:rPr>
        <w:t xml:space="preserve">Eligible and willing candidates may Walk in for interview on </w:t>
      </w:r>
      <w:r w:rsidR="0026023A">
        <w:rPr>
          <w:rFonts w:cs="Times New Roman"/>
          <w:b/>
          <w:bCs/>
          <w:color w:val="000000"/>
          <w:sz w:val="24"/>
          <w:szCs w:val="24"/>
        </w:rPr>
        <w:t>04-08-</w:t>
      </w:r>
      <w:r w:rsidRPr="00E518BC">
        <w:rPr>
          <w:rFonts w:cs="Times New Roman"/>
          <w:b/>
          <w:bCs/>
          <w:color w:val="000000"/>
          <w:sz w:val="24"/>
          <w:szCs w:val="24"/>
        </w:rPr>
        <w:t xml:space="preserve">2015 </w:t>
      </w:r>
      <w:r w:rsidRPr="00E518BC">
        <w:rPr>
          <w:rFonts w:cs="Times New Roman"/>
          <w:color w:val="000000"/>
          <w:sz w:val="24"/>
          <w:szCs w:val="24"/>
        </w:rPr>
        <w:t>along with their bio-data/application in the prescribed format (Annexure-I).</w:t>
      </w:r>
    </w:p>
    <w:p w:rsidR="00E518BC" w:rsidRPr="00E518BC" w:rsidRDefault="00E518BC" w:rsidP="00E518BC">
      <w:pPr>
        <w:pStyle w:val="ListParagraph"/>
        <w:numPr>
          <w:ilvl w:val="0"/>
          <w:numId w:val="11"/>
        </w:numPr>
        <w:autoSpaceDE w:val="0"/>
        <w:autoSpaceDN w:val="0"/>
        <w:adjustRightInd w:val="0"/>
        <w:spacing w:after="0" w:line="360" w:lineRule="auto"/>
        <w:ind w:right="-613"/>
        <w:jc w:val="both"/>
        <w:rPr>
          <w:rFonts w:cs="Times New Roman"/>
          <w:color w:val="000000"/>
          <w:sz w:val="24"/>
          <w:szCs w:val="24"/>
        </w:rPr>
      </w:pPr>
      <w:r w:rsidRPr="00E518BC">
        <w:rPr>
          <w:rFonts w:cs="Times New Roman"/>
          <w:color w:val="000000"/>
          <w:sz w:val="24"/>
          <w:szCs w:val="24"/>
        </w:rPr>
        <w:t>The application in the prescribed Performa should be on a good quality A4 size paper.</w:t>
      </w:r>
    </w:p>
    <w:p w:rsidR="00E518BC" w:rsidRPr="00E518BC" w:rsidRDefault="00E518BC" w:rsidP="00E518BC">
      <w:pPr>
        <w:pStyle w:val="ListParagraph"/>
        <w:numPr>
          <w:ilvl w:val="0"/>
          <w:numId w:val="11"/>
        </w:numPr>
        <w:autoSpaceDE w:val="0"/>
        <w:autoSpaceDN w:val="0"/>
        <w:adjustRightInd w:val="0"/>
        <w:spacing w:after="0" w:line="360" w:lineRule="auto"/>
        <w:ind w:right="-613"/>
        <w:jc w:val="both"/>
        <w:rPr>
          <w:rFonts w:cs="Times New Roman"/>
          <w:color w:val="000000"/>
          <w:sz w:val="24"/>
          <w:szCs w:val="24"/>
        </w:rPr>
      </w:pPr>
      <w:r w:rsidRPr="00E518BC">
        <w:rPr>
          <w:rFonts w:cs="Times New Roman"/>
          <w:color w:val="000000"/>
          <w:sz w:val="24"/>
          <w:szCs w:val="24"/>
        </w:rPr>
        <w:t xml:space="preserve">The candidate should report at </w:t>
      </w:r>
      <w:r w:rsidR="004C083F">
        <w:rPr>
          <w:rFonts w:cs="Times New Roman"/>
          <w:color w:val="000000"/>
          <w:sz w:val="24"/>
          <w:szCs w:val="24"/>
        </w:rPr>
        <w:t xml:space="preserve">the Reception of </w:t>
      </w:r>
      <w:proofErr w:type="spellStart"/>
      <w:r w:rsidR="004C083F">
        <w:rPr>
          <w:rFonts w:cs="Times New Roman"/>
          <w:color w:val="000000"/>
          <w:sz w:val="24"/>
          <w:szCs w:val="24"/>
        </w:rPr>
        <w:t>DoT</w:t>
      </w:r>
      <w:proofErr w:type="spellEnd"/>
      <w:r w:rsidR="004C083F">
        <w:rPr>
          <w:rFonts w:cs="Times New Roman"/>
          <w:color w:val="000000"/>
          <w:sz w:val="24"/>
          <w:szCs w:val="24"/>
        </w:rPr>
        <w:t xml:space="preserve">, Sanchar </w:t>
      </w:r>
      <w:proofErr w:type="spellStart"/>
      <w:r w:rsidR="004C083F">
        <w:rPr>
          <w:rFonts w:cs="Times New Roman"/>
          <w:color w:val="000000"/>
          <w:sz w:val="24"/>
          <w:szCs w:val="24"/>
        </w:rPr>
        <w:t>Bhawan</w:t>
      </w:r>
      <w:proofErr w:type="spellEnd"/>
      <w:r w:rsidR="004C083F">
        <w:rPr>
          <w:rFonts w:cs="Times New Roman"/>
          <w:color w:val="000000"/>
          <w:sz w:val="24"/>
          <w:szCs w:val="24"/>
        </w:rPr>
        <w:t xml:space="preserve">, </w:t>
      </w:r>
      <w:proofErr w:type="gramStart"/>
      <w:r w:rsidR="004C083F">
        <w:rPr>
          <w:rFonts w:cs="Times New Roman"/>
          <w:color w:val="000000"/>
          <w:sz w:val="24"/>
          <w:szCs w:val="24"/>
        </w:rPr>
        <w:t>New</w:t>
      </w:r>
      <w:proofErr w:type="gramEnd"/>
      <w:r w:rsidR="004C083F">
        <w:rPr>
          <w:rFonts w:cs="Times New Roman"/>
          <w:color w:val="000000"/>
          <w:sz w:val="24"/>
          <w:szCs w:val="24"/>
        </w:rPr>
        <w:t xml:space="preserve"> Delhi-110001 </w:t>
      </w:r>
      <w:r w:rsidR="007C4C96">
        <w:rPr>
          <w:rFonts w:cs="Times New Roman"/>
          <w:color w:val="000000"/>
          <w:sz w:val="24"/>
          <w:szCs w:val="24"/>
        </w:rPr>
        <w:t xml:space="preserve">on or before </w:t>
      </w:r>
      <w:r w:rsidR="004C083F">
        <w:rPr>
          <w:rFonts w:cs="Times New Roman"/>
          <w:color w:val="000000"/>
          <w:sz w:val="24"/>
          <w:szCs w:val="24"/>
        </w:rPr>
        <w:t>10</w:t>
      </w:r>
      <w:r w:rsidR="0002410A">
        <w:rPr>
          <w:rFonts w:cs="Times New Roman"/>
          <w:color w:val="000000"/>
          <w:sz w:val="24"/>
          <w:szCs w:val="24"/>
        </w:rPr>
        <w:t>.30 AM</w:t>
      </w:r>
      <w:r w:rsidRPr="00E518BC">
        <w:rPr>
          <w:rFonts w:cs="Times New Roman"/>
          <w:color w:val="000000"/>
          <w:sz w:val="24"/>
          <w:szCs w:val="24"/>
        </w:rPr>
        <w:t xml:space="preserve">, </w:t>
      </w:r>
      <w:r w:rsidR="0026023A" w:rsidRPr="0026023A">
        <w:rPr>
          <w:rFonts w:cs="Times New Roman"/>
          <w:b/>
          <w:bCs/>
          <w:sz w:val="24"/>
          <w:szCs w:val="24"/>
        </w:rPr>
        <w:t>positively on 04-08</w:t>
      </w:r>
      <w:r w:rsidR="007C4C96" w:rsidRPr="0026023A">
        <w:rPr>
          <w:rFonts w:cs="Times New Roman"/>
          <w:b/>
          <w:bCs/>
          <w:sz w:val="24"/>
          <w:szCs w:val="24"/>
        </w:rPr>
        <w:t>-2015</w:t>
      </w:r>
      <w:r w:rsidRPr="0026023A">
        <w:rPr>
          <w:rFonts w:cs="Times New Roman"/>
          <w:b/>
          <w:bCs/>
          <w:sz w:val="24"/>
          <w:szCs w:val="24"/>
        </w:rPr>
        <w:t>.</w:t>
      </w:r>
      <w:r w:rsidRPr="00E518BC">
        <w:rPr>
          <w:rFonts w:cs="Times New Roman"/>
          <w:b/>
          <w:bCs/>
          <w:color w:val="000000"/>
          <w:sz w:val="24"/>
          <w:szCs w:val="24"/>
        </w:rPr>
        <w:t xml:space="preserve">  </w:t>
      </w:r>
      <w:r w:rsidRPr="00E518BC">
        <w:rPr>
          <w:rFonts w:cs="Times New Roman"/>
          <w:color w:val="000000"/>
          <w:sz w:val="24"/>
          <w:szCs w:val="24"/>
        </w:rPr>
        <w:t>Candidates reporting after scheduled time will not be allowed to appear in the interview.</w:t>
      </w:r>
    </w:p>
    <w:p w:rsidR="00E518BC" w:rsidRPr="00E518BC" w:rsidRDefault="00E518BC" w:rsidP="00E518BC">
      <w:pPr>
        <w:pStyle w:val="ListParagraph"/>
        <w:numPr>
          <w:ilvl w:val="0"/>
          <w:numId w:val="11"/>
        </w:numPr>
        <w:autoSpaceDE w:val="0"/>
        <w:autoSpaceDN w:val="0"/>
        <w:adjustRightInd w:val="0"/>
        <w:spacing w:after="0" w:line="360" w:lineRule="auto"/>
        <w:ind w:right="-613"/>
        <w:jc w:val="both"/>
        <w:rPr>
          <w:rFonts w:cs="Times New Roman"/>
          <w:color w:val="000000"/>
          <w:sz w:val="24"/>
          <w:szCs w:val="24"/>
        </w:rPr>
      </w:pPr>
      <w:r w:rsidRPr="00E518BC">
        <w:rPr>
          <w:rFonts w:cs="Times New Roman"/>
          <w:color w:val="000000"/>
          <w:sz w:val="24"/>
          <w:szCs w:val="24"/>
        </w:rPr>
        <w:t xml:space="preserve">The candidates should bring along original certificates in support of his/her </w:t>
      </w:r>
      <w:proofErr w:type="gramStart"/>
      <w:r w:rsidRPr="00E518BC">
        <w:rPr>
          <w:rFonts w:cs="Times New Roman"/>
          <w:color w:val="000000"/>
          <w:sz w:val="24"/>
          <w:szCs w:val="24"/>
        </w:rPr>
        <w:t>age ,</w:t>
      </w:r>
      <w:proofErr w:type="gramEnd"/>
      <w:r w:rsidRPr="00E518BC">
        <w:rPr>
          <w:rFonts w:cs="Times New Roman"/>
          <w:color w:val="000000"/>
          <w:sz w:val="24"/>
          <w:szCs w:val="24"/>
        </w:rPr>
        <w:t xml:space="preserve"> educational /professional qualification, experience etc., one recent passport size colour photograph and a set of photocopies of the relevant documents duly self attested failing which he/she will not be allowed to take the interview.</w:t>
      </w:r>
    </w:p>
    <w:p w:rsidR="00E518BC" w:rsidRPr="00E518BC" w:rsidRDefault="00E518BC" w:rsidP="00E518BC">
      <w:pPr>
        <w:pStyle w:val="ListParagraph"/>
        <w:numPr>
          <w:ilvl w:val="0"/>
          <w:numId w:val="11"/>
        </w:numPr>
        <w:autoSpaceDE w:val="0"/>
        <w:autoSpaceDN w:val="0"/>
        <w:adjustRightInd w:val="0"/>
        <w:spacing w:after="0" w:line="360" w:lineRule="auto"/>
        <w:ind w:right="-613"/>
        <w:jc w:val="both"/>
        <w:rPr>
          <w:rFonts w:cs="Times New Roman"/>
          <w:b/>
          <w:bCs/>
          <w:color w:val="000000"/>
          <w:sz w:val="24"/>
          <w:szCs w:val="24"/>
        </w:rPr>
      </w:pPr>
      <w:r w:rsidRPr="00E518BC">
        <w:rPr>
          <w:rFonts w:cs="Times New Roman"/>
          <w:color w:val="000000"/>
          <w:sz w:val="24"/>
          <w:szCs w:val="24"/>
        </w:rPr>
        <w:t xml:space="preserve">In case of large number of applicants, the </w:t>
      </w:r>
      <w:r w:rsidR="0002410A">
        <w:rPr>
          <w:rFonts w:cs="Times New Roman"/>
          <w:color w:val="000000"/>
          <w:sz w:val="24"/>
          <w:szCs w:val="24"/>
        </w:rPr>
        <w:t>HPIL</w:t>
      </w:r>
      <w:r w:rsidRPr="00E518BC">
        <w:rPr>
          <w:rFonts w:cs="Times New Roman"/>
          <w:color w:val="000000"/>
          <w:sz w:val="24"/>
          <w:szCs w:val="24"/>
        </w:rPr>
        <w:t xml:space="preserve"> may conduct the interviews over 2-3 days or hold a screening test or adopt any other criteria deemed appropriate to shortlist the candidates. The decision of HPIL authorities will be final and no correspondence what so ever will be entertained in this connection. </w:t>
      </w:r>
      <w:r w:rsidRPr="00E518BC">
        <w:rPr>
          <w:rFonts w:cs="Times New Roman"/>
          <w:b/>
          <w:bCs/>
          <w:color w:val="000000"/>
          <w:sz w:val="24"/>
          <w:szCs w:val="24"/>
        </w:rPr>
        <w:t xml:space="preserve">To avoid inconvenience, the applicants are advised to send a copy of their application by e-mail on </w:t>
      </w:r>
      <w:hyperlink r:id="rId6" w:history="1">
        <w:r w:rsidR="00B520B4" w:rsidRPr="007470FD">
          <w:rPr>
            <w:rStyle w:val="Hyperlink"/>
            <w:rFonts w:cs="Times New Roman"/>
            <w:sz w:val="24"/>
            <w:szCs w:val="24"/>
          </w:rPr>
          <w:t>spmohapatra27@gmail.com</w:t>
        </w:r>
      </w:hyperlink>
      <w:r w:rsidRPr="00E518BC">
        <w:rPr>
          <w:rFonts w:cs="Times New Roman"/>
          <w:b/>
          <w:bCs/>
          <w:color w:val="000000"/>
          <w:sz w:val="24"/>
          <w:szCs w:val="24"/>
        </w:rPr>
        <w:t>,</w:t>
      </w:r>
      <w:r w:rsidR="00B520B4">
        <w:rPr>
          <w:rFonts w:cs="Times New Roman"/>
          <w:b/>
          <w:bCs/>
          <w:color w:val="000000"/>
          <w:sz w:val="24"/>
          <w:szCs w:val="24"/>
        </w:rPr>
        <w:t xml:space="preserve"> </w:t>
      </w:r>
      <w:r w:rsidRPr="00E518BC">
        <w:rPr>
          <w:rFonts w:cs="Times New Roman"/>
          <w:b/>
          <w:bCs/>
          <w:color w:val="000000"/>
          <w:sz w:val="24"/>
          <w:szCs w:val="24"/>
        </w:rPr>
        <w:t xml:space="preserve"> </w:t>
      </w:r>
      <w:r w:rsidR="007C4C96">
        <w:rPr>
          <w:rFonts w:cs="Times New Roman"/>
          <w:b/>
          <w:bCs/>
          <w:color w:val="000000"/>
          <w:sz w:val="24"/>
          <w:szCs w:val="24"/>
        </w:rPr>
        <w:t xml:space="preserve">by 1100 hrs on </w:t>
      </w:r>
      <w:r w:rsidR="00B520B4">
        <w:rPr>
          <w:rFonts w:cs="Times New Roman"/>
          <w:b/>
          <w:bCs/>
          <w:color w:val="000000"/>
          <w:sz w:val="24"/>
          <w:szCs w:val="24"/>
        </w:rPr>
        <w:t>03-08</w:t>
      </w:r>
      <w:r w:rsidR="007C4C96">
        <w:rPr>
          <w:rFonts w:cs="Times New Roman"/>
          <w:b/>
          <w:bCs/>
          <w:color w:val="000000"/>
          <w:sz w:val="24"/>
          <w:szCs w:val="24"/>
        </w:rPr>
        <w:t>-2015</w:t>
      </w:r>
    </w:p>
    <w:p w:rsidR="00E518BC" w:rsidRPr="00E518BC" w:rsidRDefault="00344454" w:rsidP="00E518BC">
      <w:pPr>
        <w:pStyle w:val="ListParagraph"/>
        <w:numPr>
          <w:ilvl w:val="0"/>
          <w:numId w:val="11"/>
        </w:numPr>
        <w:autoSpaceDE w:val="0"/>
        <w:autoSpaceDN w:val="0"/>
        <w:adjustRightInd w:val="0"/>
        <w:spacing w:after="0" w:line="360" w:lineRule="auto"/>
        <w:ind w:right="-613"/>
        <w:jc w:val="both"/>
        <w:rPr>
          <w:rFonts w:cs="Times New Roman"/>
          <w:b/>
          <w:bCs/>
          <w:color w:val="000000"/>
          <w:sz w:val="24"/>
          <w:szCs w:val="24"/>
        </w:rPr>
      </w:pPr>
      <w:r>
        <w:rPr>
          <w:rFonts w:cs="Times New Roman"/>
          <w:b/>
          <w:bCs/>
          <w:color w:val="000000"/>
          <w:sz w:val="24"/>
          <w:szCs w:val="24"/>
        </w:rPr>
        <w:t xml:space="preserve">The above assignment </w:t>
      </w:r>
      <w:r w:rsidR="00E518BC" w:rsidRPr="00E518BC">
        <w:rPr>
          <w:rFonts w:cs="Times New Roman"/>
          <w:b/>
          <w:bCs/>
          <w:color w:val="000000"/>
          <w:sz w:val="24"/>
          <w:szCs w:val="24"/>
        </w:rPr>
        <w:t>is purely on contract basis, initially for a period of 12 months.</w:t>
      </w:r>
    </w:p>
    <w:p w:rsidR="00E518BC" w:rsidRPr="00E518BC" w:rsidRDefault="00E518BC" w:rsidP="00E518BC">
      <w:pPr>
        <w:pStyle w:val="ListParagraph"/>
        <w:numPr>
          <w:ilvl w:val="0"/>
          <w:numId w:val="11"/>
        </w:numPr>
        <w:autoSpaceDE w:val="0"/>
        <w:autoSpaceDN w:val="0"/>
        <w:adjustRightInd w:val="0"/>
        <w:spacing w:after="0" w:line="360" w:lineRule="auto"/>
        <w:ind w:right="-613"/>
        <w:jc w:val="both"/>
        <w:rPr>
          <w:rFonts w:cs="Times New Roman"/>
          <w:color w:val="000000"/>
          <w:sz w:val="24"/>
          <w:szCs w:val="24"/>
        </w:rPr>
      </w:pPr>
      <w:r w:rsidRPr="00E518BC">
        <w:rPr>
          <w:rFonts w:cs="Times New Roman"/>
          <w:color w:val="000000"/>
          <w:sz w:val="24"/>
          <w:szCs w:val="24"/>
        </w:rPr>
        <w:t>The Incumbent selected shall have no claim what-so-ever for regularization of their services in the HPIL.</w:t>
      </w:r>
    </w:p>
    <w:p w:rsidR="00E518BC" w:rsidRPr="00E518BC" w:rsidRDefault="00E518BC" w:rsidP="00E518BC">
      <w:pPr>
        <w:pStyle w:val="ListParagraph"/>
        <w:numPr>
          <w:ilvl w:val="0"/>
          <w:numId w:val="11"/>
        </w:numPr>
        <w:autoSpaceDE w:val="0"/>
        <w:autoSpaceDN w:val="0"/>
        <w:adjustRightInd w:val="0"/>
        <w:spacing w:after="0" w:line="360" w:lineRule="auto"/>
        <w:ind w:right="-613"/>
        <w:jc w:val="both"/>
        <w:rPr>
          <w:rFonts w:cs="Times New Roman"/>
          <w:b/>
          <w:bCs/>
          <w:color w:val="000000"/>
          <w:sz w:val="24"/>
          <w:szCs w:val="24"/>
        </w:rPr>
      </w:pPr>
      <w:r w:rsidRPr="00E518BC">
        <w:rPr>
          <w:rFonts w:cs="Times New Roman"/>
          <w:b/>
          <w:bCs/>
          <w:color w:val="000000"/>
          <w:sz w:val="24"/>
          <w:szCs w:val="24"/>
        </w:rPr>
        <w:lastRenderedPageBreak/>
        <w:t>Candidates are advised in their own interest to satisfy themselves about their eligibility as per the notified eligibility criteria to avoid disappointment at a later stage. Candidates meeting the eligibility criteria and producing all the prescribed documents will only be interviewed.</w:t>
      </w:r>
    </w:p>
    <w:p w:rsidR="00E518BC" w:rsidRPr="00E518BC" w:rsidRDefault="00E518BC" w:rsidP="00E518BC">
      <w:pPr>
        <w:pStyle w:val="ListParagraph"/>
        <w:numPr>
          <w:ilvl w:val="0"/>
          <w:numId w:val="11"/>
        </w:numPr>
        <w:autoSpaceDE w:val="0"/>
        <w:autoSpaceDN w:val="0"/>
        <w:adjustRightInd w:val="0"/>
        <w:spacing w:after="0" w:line="360" w:lineRule="auto"/>
        <w:ind w:right="-613"/>
        <w:jc w:val="both"/>
        <w:rPr>
          <w:rFonts w:cs="Times New Roman"/>
          <w:color w:val="000000"/>
          <w:sz w:val="24"/>
          <w:szCs w:val="24"/>
        </w:rPr>
      </w:pPr>
      <w:r w:rsidRPr="00E518BC">
        <w:rPr>
          <w:rFonts w:cs="Times New Roman"/>
          <w:color w:val="000000"/>
          <w:sz w:val="24"/>
          <w:szCs w:val="24"/>
        </w:rPr>
        <w:t>If any candidate is found canvassing for his/her selection, he/she will be disqualified for being called for interview/being selected</w:t>
      </w:r>
    </w:p>
    <w:p w:rsidR="00E518BC" w:rsidRPr="00E518BC" w:rsidRDefault="00E518BC" w:rsidP="00E518BC">
      <w:pPr>
        <w:pStyle w:val="ListParagraph"/>
        <w:numPr>
          <w:ilvl w:val="0"/>
          <w:numId w:val="11"/>
        </w:numPr>
        <w:autoSpaceDE w:val="0"/>
        <w:autoSpaceDN w:val="0"/>
        <w:adjustRightInd w:val="0"/>
        <w:spacing w:after="0" w:line="360" w:lineRule="auto"/>
        <w:ind w:right="-613"/>
        <w:jc w:val="both"/>
        <w:rPr>
          <w:rFonts w:cs="Times New Roman"/>
          <w:color w:val="000000"/>
          <w:sz w:val="24"/>
          <w:szCs w:val="24"/>
        </w:rPr>
      </w:pPr>
      <w:r w:rsidRPr="00E518BC">
        <w:rPr>
          <w:rFonts w:cs="Times New Roman"/>
          <w:color w:val="000000"/>
          <w:sz w:val="24"/>
          <w:szCs w:val="24"/>
        </w:rPr>
        <w:t>The other terms and conditions are mentioned in Annexure-II.</w:t>
      </w:r>
    </w:p>
    <w:p w:rsidR="00E518BC" w:rsidRDefault="00E518BC" w:rsidP="00E518BC">
      <w:pPr>
        <w:pStyle w:val="ListParagraph"/>
        <w:ind w:left="1080"/>
        <w:jc w:val="both"/>
        <w:rPr>
          <w:sz w:val="24"/>
          <w:szCs w:val="24"/>
        </w:rPr>
      </w:pPr>
    </w:p>
    <w:p w:rsidR="00734AC2" w:rsidRDefault="00734AC2" w:rsidP="00E518BC">
      <w:pPr>
        <w:pStyle w:val="ListParagraph"/>
        <w:ind w:left="1080"/>
        <w:jc w:val="both"/>
        <w:rPr>
          <w:sz w:val="24"/>
          <w:szCs w:val="24"/>
        </w:rPr>
      </w:pPr>
    </w:p>
    <w:p w:rsidR="00734AC2" w:rsidRPr="00E518BC" w:rsidRDefault="00734AC2" w:rsidP="00E518BC">
      <w:pPr>
        <w:pStyle w:val="ListParagraph"/>
        <w:ind w:left="1080"/>
        <w:jc w:val="both"/>
        <w:rPr>
          <w:sz w:val="24"/>
          <w:szCs w:val="24"/>
        </w:rPr>
      </w:pPr>
    </w:p>
    <w:p w:rsidR="0000148F" w:rsidRDefault="0000148F" w:rsidP="0000148F">
      <w:pPr>
        <w:jc w:val="right"/>
        <w:rPr>
          <w:b/>
          <w:bCs/>
          <w:sz w:val="24"/>
          <w:szCs w:val="24"/>
          <w:u w:val="single"/>
        </w:rPr>
      </w:pPr>
      <w:r>
        <w:rPr>
          <w:b/>
          <w:bCs/>
          <w:sz w:val="24"/>
          <w:szCs w:val="24"/>
          <w:u w:val="single"/>
        </w:rPr>
        <w:t>ANNEXURE-I</w:t>
      </w:r>
    </w:p>
    <w:p w:rsidR="00E518BC" w:rsidRDefault="006C0337" w:rsidP="00E518BC">
      <w:pPr>
        <w:jc w:val="both"/>
        <w:rPr>
          <w:b/>
          <w:bCs/>
          <w:sz w:val="24"/>
          <w:szCs w:val="24"/>
          <w:u w:val="single"/>
        </w:rPr>
      </w:pPr>
      <w:r w:rsidRPr="006C0337">
        <w:rPr>
          <w:b/>
          <w:bCs/>
          <w:sz w:val="24"/>
          <w:szCs w:val="24"/>
          <w:u w:val="single"/>
        </w:rPr>
        <w:t>APPLICATION FORM FOR ENGAGEMENT AS COMPANY SECRETARY (ON CONTRACT BASIS)</w:t>
      </w:r>
    </w:p>
    <w:tbl>
      <w:tblPr>
        <w:tblStyle w:val="TableGrid"/>
        <w:tblW w:w="0" w:type="auto"/>
        <w:tblLayout w:type="fixed"/>
        <w:tblLook w:val="04A0"/>
      </w:tblPr>
      <w:tblGrid>
        <w:gridCol w:w="520"/>
        <w:gridCol w:w="1568"/>
        <w:gridCol w:w="540"/>
        <w:gridCol w:w="1744"/>
        <w:gridCol w:w="236"/>
        <w:gridCol w:w="1080"/>
        <w:gridCol w:w="265"/>
        <w:gridCol w:w="1454"/>
        <w:gridCol w:w="357"/>
        <w:gridCol w:w="1812"/>
      </w:tblGrid>
      <w:tr w:rsidR="00736917" w:rsidRPr="006C0337" w:rsidTr="00736917">
        <w:tc>
          <w:tcPr>
            <w:tcW w:w="520" w:type="dxa"/>
          </w:tcPr>
          <w:p w:rsidR="00736917" w:rsidRPr="006C0337" w:rsidRDefault="00736917" w:rsidP="006C0337">
            <w:pPr>
              <w:pStyle w:val="NoSpacing"/>
              <w:rPr>
                <w:sz w:val="24"/>
                <w:szCs w:val="24"/>
              </w:rPr>
            </w:pPr>
            <w:r w:rsidRPr="006C0337">
              <w:rPr>
                <w:sz w:val="24"/>
                <w:szCs w:val="24"/>
              </w:rPr>
              <w:t>1.</w:t>
            </w:r>
          </w:p>
        </w:tc>
        <w:tc>
          <w:tcPr>
            <w:tcW w:w="3852" w:type="dxa"/>
            <w:gridSpan w:val="3"/>
          </w:tcPr>
          <w:p w:rsidR="00736917" w:rsidRPr="006C0337" w:rsidRDefault="00736917" w:rsidP="006C0337">
            <w:pPr>
              <w:pStyle w:val="NoSpacing"/>
              <w:rPr>
                <w:sz w:val="24"/>
                <w:szCs w:val="24"/>
              </w:rPr>
            </w:pPr>
            <w:r w:rsidRPr="006C0337">
              <w:rPr>
                <w:sz w:val="24"/>
                <w:szCs w:val="24"/>
              </w:rPr>
              <w:t>Advt. No.</w:t>
            </w:r>
          </w:p>
        </w:tc>
        <w:tc>
          <w:tcPr>
            <w:tcW w:w="3035" w:type="dxa"/>
            <w:gridSpan w:val="4"/>
          </w:tcPr>
          <w:p w:rsidR="00736917" w:rsidRPr="006C0337" w:rsidRDefault="00736917" w:rsidP="006C0337">
            <w:pPr>
              <w:pStyle w:val="NoSpacing"/>
              <w:rPr>
                <w:sz w:val="24"/>
                <w:szCs w:val="24"/>
              </w:rPr>
            </w:pPr>
          </w:p>
        </w:tc>
        <w:tc>
          <w:tcPr>
            <w:tcW w:w="2169" w:type="dxa"/>
            <w:gridSpan w:val="2"/>
            <w:vMerge w:val="restart"/>
          </w:tcPr>
          <w:p w:rsidR="00736917" w:rsidRDefault="00736917" w:rsidP="006C0337">
            <w:pPr>
              <w:pStyle w:val="NoSpacing"/>
              <w:rPr>
                <w:sz w:val="24"/>
                <w:szCs w:val="24"/>
              </w:rPr>
            </w:pPr>
          </w:p>
          <w:p w:rsidR="00736917" w:rsidRPr="006C0337" w:rsidRDefault="00736917" w:rsidP="006C0337">
            <w:pPr>
              <w:pStyle w:val="NoSpacing"/>
              <w:rPr>
                <w:sz w:val="24"/>
                <w:szCs w:val="24"/>
              </w:rPr>
            </w:pPr>
            <w:r>
              <w:rPr>
                <w:sz w:val="24"/>
                <w:szCs w:val="24"/>
              </w:rPr>
              <w:t xml:space="preserve">Affix your Recent </w:t>
            </w:r>
            <w:proofErr w:type="spellStart"/>
            <w:r>
              <w:rPr>
                <w:sz w:val="24"/>
                <w:szCs w:val="24"/>
              </w:rPr>
              <w:t>Coloured</w:t>
            </w:r>
            <w:proofErr w:type="spellEnd"/>
            <w:r>
              <w:rPr>
                <w:sz w:val="24"/>
                <w:szCs w:val="24"/>
              </w:rPr>
              <w:t xml:space="preserve"> Passport size photo duly self attested</w:t>
            </w:r>
          </w:p>
        </w:tc>
      </w:tr>
      <w:tr w:rsidR="00736917" w:rsidRPr="006C0337" w:rsidTr="00736917">
        <w:tc>
          <w:tcPr>
            <w:tcW w:w="520" w:type="dxa"/>
          </w:tcPr>
          <w:p w:rsidR="00736917" w:rsidRPr="006C0337" w:rsidRDefault="00736917" w:rsidP="006C0337">
            <w:pPr>
              <w:pStyle w:val="NoSpacing"/>
              <w:rPr>
                <w:sz w:val="24"/>
                <w:szCs w:val="24"/>
              </w:rPr>
            </w:pPr>
            <w:r w:rsidRPr="006C0337">
              <w:rPr>
                <w:sz w:val="24"/>
                <w:szCs w:val="24"/>
              </w:rPr>
              <w:t>2.</w:t>
            </w:r>
          </w:p>
        </w:tc>
        <w:tc>
          <w:tcPr>
            <w:tcW w:w="3852" w:type="dxa"/>
            <w:gridSpan w:val="3"/>
          </w:tcPr>
          <w:p w:rsidR="00736917" w:rsidRPr="006C0337" w:rsidRDefault="00736917" w:rsidP="006C0337">
            <w:pPr>
              <w:pStyle w:val="NoSpacing"/>
              <w:rPr>
                <w:sz w:val="24"/>
                <w:szCs w:val="24"/>
              </w:rPr>
            </w:pPr>
            <w:r w:rsidRPr="006C0337">
              <w:rPr>
                <w:sz w:val="24"/>
                <w:szCs w:val="24"/>
              </w:rPr>
              <w:t>Name (in BLOCK letters)</w:t>
            </w:r>
          </w:p>
        </w:tc>
        <w:tc>
          <w:tcPr>
            <w:tcW w:w="3035" w:type="dxa"/>
            <w:gridSpan w:val="4"/>
          </w:tcPr>
          <w:p w:rsidR="00736917" w:rsidRPr="006C0337" w:rsidRDefault="00736917" w:rsidP="006C0337">
            <w:pPr>
              <w:pStyle w:val="NoSpacing"/>
              <w:rPr>
                <w:sz w:val="24"/>
                <w:szCs w:val="24"/>
              </w:rPr>
            </w:pPr>
          </w:p>
        </w:tc>
        <w:tc>
          <w:tcPr>
            <w:tcW w:w="2169" w:type="dxa"/>
            <w:gridSpan w:val="2"/>
            <w:vMerge/>
          </w:tcPr>
          <w:p w:rsidR="00736917" w:rsidRPr="006C0337" w:rsidRDefault="00736917" w:rsidP="006C0337">
            <w:pPr>
              <w:pStyle w:val="NoSpacing"/>
              <w:rPr>
                <w:sz w:val="24"/>
                <w:szCs w:val="24"/>
              </w:rPr>
            </w:pPr>
          </w:p>
        </w:tc>
      </w:tr>
      <w:tr w:rsidR="00736917" w:rsidRPr="006C0337" w:rsidTr="00736917">
        <w:tc>
          <w:tcPr>
            <w:tcW w:w="520" w:type="dxa"/>
          </w:tcPr>
          <w:p w:rsidR="00736917" w:rsidRPr="006C0337" w:rsidRDefault="00736917" w:rsidP="006C0337">
            <w:pPr>
              <w:pStyle w:val="NoSpacing"/>
              <w:rPr>
                <w:sz w:val="24"/>
                <w:szCs w:val="24"/>
              </w:rPr>
            </w:pPr>
            <w:r w:rsidRPr="006C0337">
              <w:rPr>
                <w:sz w:val="24"/>
                <w:szCs w:val="24"/>
              </w:rPr>
              <w:t>3.</w:t>
            </w:r>
          </w:p>
        </w:tc>
        <w:tc>
          <w:tcPr>
            <w:tcW w:w="3852" w:type="dxa"/>
            <w:gridSpan w:val="3"/>
          </w:tcPr>
          <w:p w:rsidR="00736917" w:rsidRPr="006C0337" w:rsidRDefault="00736917" w:rsidP="006C0337">
            <w:pPr>
              <w:pStyle w:val="NoSpacing"/>
              <w:rPr>
                <w:sz w:val="24"/>
                <w:szCs w:val="24"/>
              </w:rPr>
            </w:pPr>
            <w:r w:rsidRPr="006C0337">
              <w:rPr>
                <w:sz w:val="24"/>
                <w:szCs w:val="24"/>
              </w:rPr>
              <w:t>Father’s Name/Husband’s Name</w:t>
            </w:r>
          </w:p>
        </w:tc>
        <w:tc>
          <w:tcPr>
            <w:tcW w:w="3035" w:type="dxa"/>
            <w:gridSpan w:val="4"/>
          </w:tcPr>
          <w:p w:rsidR="00736917" w:rsidRPr="006C0337" w:rsidRDefault="00736917" w:rsidP="006C0337">
            <w:pPr>
              <w:pStyle w:val="NoSpacing"/>
              <w:rPr>
                <w:sz w:val="24"/>
                <w:szCs w:val="24"/>
              </w:rPr>
            </w:pPr>
          </w:p>
        </w:tc>
        <w:tc>
          <w:tcPr>
            <w:tcW w:w="2169" w:type="dxa"/>
            <w:gridSpan w:val="2"/>
            <w:vMerge/>
          </w:tcPr>
          <w:p w:rsidR="00736917" w:rsidRPr="006C0337" w:rsidRDefault="00736917" w:rsidP="006C0337">
            <w:pPr>
              <w:pStyle w:val="NoSpacing"/>
              <w:rPr>
                <w:sz w:val="24"/>
                <w:szCs w:val="24"/>
              </w:rPr>
            </w:pPr>
          </w:p>
        </w:tc>
      </w:tr>
      <w:tr w:rsidR="00736917" w:rsidRPr="006C0337" w:rsidTr="00736917">
        <w:tc>
          <w:tcPr>
            <w:tcW w:w="520" w:type="dxa"/>
          </w:tcPr>
          <w:p w:rsidR="00736917" w:rsidRPr="006C0337" w:rsidRDefault="00736917" w:rsidP="006C0337">
            <w:pPr>
              <w:pStyle w:val="NoSpacing"/>
              <w:rPr>
                <w:sz w:val="24"/>
                <w:szCs w:val="24"/>
              </w:rPr>
            </w:pPr>
            <w:r w:rsidRPr="006C0337">
              <w:rPr>
                <w:sz w:val="24"/>
                <w:szCs w:val="24"/>
              </w:rPr>
              <w:t>4.</w:t>
            </w:r>
          </w:p>
        </w:tc>
        <w:tc>
          <w:tcPr>
            <w:tcW w:w="3852" w:type="dxa"/>
            <w:gridSpan w:val="3"/>
          </w:tcPr>
          <w:p w:rsidR="00736917" w:rsidRPr="006C0337" w:rsidRDefault="00736917" w:rsidP="006C0337">
            <w:pPr>
              <w:pStyle w:val="NoSpacing"/>
              <w:rPr>
                <w:sz w:val="24"/>
                <w:szCs w:val="24"/>
              </w:rPr>
            </w:pPr>
            <w:r w:rsidRPr="006C0337">
              <w:rPr>
                <w:sz w:val="24"/>
                <w:szCs w:val="24"/>
              </w:rPr>
              <w:t>Address (Permanent)</w:t>
            </w:r>
          </w:p>
          <w:p w:rsidR="00736917" w:rsidRPr="006C0337" w:rsidRDefault="00736917" w:rsidP="006C0337">
            <w:pPr>
              <w:pStyle w:val="NoSpacing"/>
              <w:rPr>
                <w:sz w:val="24"/>
                <w:szCs w:val="24"/>
              </w:rPr>
            </w:pPr>
            <w:r w:rsidRPr="006C0337">
              <w:rPr>
                <w:sz w:val="24"/>
                <w:szCs w:val="24"/>
              </w:rPr>
              <w:t>(Address proof to be enclosed)</w:t>
            </w:r>
          </w:p>
          <w:p w:rsidR="00736917" w:rsidRPr="006C0337" w:rsidRDefault="00736917" w:rsidP="006C0337">
            <w:pPr>
              <w:pStyle w:val="NoSpacing"/>
              <w:rPr>
                <w:sz w:val="24"/>
                <w:szCs w:val="24"/>
              </w:rPr>
            </w:pPr>
          </w:p>
        </w:tc>
        <w:tc>
          <w:tcPr>
            <w:tcW w:w="3035" w:type="dxa"/>
            <w:gridSpan w:val="4"/>
          </w:tcPr>
          <w:p w:rsidR="00736917" w:rsidRPr="006C0337" w:rsidRDefault="00736917" w:rsidP="006C0337">
            <w:pPr>
              <w:pStyle w:val="NoSpacing"/>
              <w:rPr>
                <w:sz w:val="24"/>
                <w:szCs w:val="24"/>
              </w:rPr>
            </w:pPr>
          </w:p>
        </w:tc>
        <w:tc>
          <w:tcPr>
            <w:tcW w:w="2169" w:type="dxa"/>
            <w:gridSpan w:val="2"/>
            <w:vMerge/>
          </w:tcPr>
          <w:p w:rsidR="00736917" w:rsidRPr="006C0337" w:rsidRDefault="00736917" w:rsidP="006C0337">
            <w:pPr>
              <w:pStyle w:val="NoSpacing"/>
              <w:rPr>
                <w:sz w:val="24"/>
                <w:szCs w:val="24"/>
              </w:rPr>
            </w:pPr>
          </w:p>
        </w:tc>
      </w:tr>
      <w:tr w:rsidR="00736917" w:rsidRPr="006C0337" w:rsidTr="00736917">
        <w:tc>
          <w:tcPr>
            <w:tcW w:w="520" w:type="dxa"/>
          </w:tcPr>
          <w:p w:rsidR="00736917" w:rsidRPr="006C0337" w:rsidRDefault="00736917" w:rsidP="006C0337">
            <w:pPr>
              <w:pStyle w:val="NoSpacing"/>
              <w:rPr>
                <w:sz w:val="24"/>
                <w:szCs w:val="24"/>
              </w:rPr>
            </w:pPr>
            <w:r w:rsidRPr="006C0337">
              <w:rPr>
                <w:sz w:val="24"/>
                <w:szCs w:val="24"/>
              </w:rPr>
              <w:t>5.</w:t>
            </w:r>
          </w:p>
        </w:tc>
        <w:tc>
          <w:tcPr>
            <w:tcW w:w="3852" w:type="dxa"/>
            <w:gridSpan w:val="3"/>
          </w:tcPr>
          <w:p w:rsidR="00736917" w:rsidRPr="006C0337" w:rsidRDefault="00736917" w:rsidP="006C0337">
            <w:pPr>
              <w:pStyle w:val="NoSpacing"/>
              <w:rPr>
                <w:sz w:val="24"/>
                <w:szCs w:val="24"/>
              </w:rPr>
            </w:pPr>
            <w:r>
              <w:rPr>
                <w:sz w:val="24"/>
                <w:szCs w:val="24"/>
              </w:rPr>
              <w:t>Address for correspondence</w:t>
            </w:r>
          </w:p>
        </w:tc>
        <w:tc>
          <w:tcPr>
            <w:tcW w:w="3035" w:type="dxa"/>
            <w:gridSpan w:val="4"/>
          </w:tcPr>
          <w:p w:rsidR="00736917" w:rsidRPr="006C0337" w:rsidRDefault="00736917" w:rsidP="006C0337">
            <w:pPr>
              <w:pStyle w:val="NoSpacing"/>
              <w:rPr>
                <w:sz w:val="24"/>
                <w:szCs w:val="24"/>
              </w:rPr>
            </w:pPr>
          </w:p>
        </w:tc>
        <w:tc>
          <w:tcPr>
            <w:tcW w:w="2169" w:type="dxa"/>
            <w:gridSpan w:val="2"/>
            <w:vMerge/>
          </w:tcPr>
          <w:p w:rsidR="00736917" w:rsidRPr="006C0337" w:rsidRDefault="00736917" w:rsidP="006C0337">
            <w:pPr>
              <w:pStyle w:val="NoSpacing"/>
              <w:rPr>
                <w:sz w:val="24"/>
                <w:szCs w:val="24"/>
              </w:rPr>
            </w:pPr>
          </w:p>
        </w:tc>
      </w:tr>
      <w:tr w:rsidR="00736917" w:rsidRPr="006C0337" w:rsidTr="00736917">
        <w:tc>
          <w:tcPr>
            <w:tcW w:w="520" w:type="dxa"/>
          </w:tcPr>
          <w:p w:rsidR="00736917" w:rsidRPr="006C0337" w:rsidRDefault="00736917" w:rsidP="006C0337">
            <w:pPr>
              <w:pStyle w:val="NoSpacing"/>
              <w:rPr>
                <w:sz w:val="24"/>
                <w:szCs w:val="24"/>
              </w:rPr>
            </w:pPr>
            <w:r>
              <w:rPr>
                <w:sz w:val="24"/>
                <w:szCs w:val="24"/>
              </w:rPr>
              <w:t>6.</w:t>
            </w:r>
          </w:p>
        </w:tc>
        <w:tc>
          <w:tcPr>
            <w:tcW w:w="3852" w:type="dxa"/>
            <w:gridSpan w:val="3"/>
          </w:tcPr>
          <w:p w:rsidR="00736917" w:rsidRPr="006C0337" w:rsidRDefault="00736917" w:rsidP="006C0337">
            <w:pPr>
              <w:pStyle w:val="NoSpacing"/>
              <w:rPr>
                <w:sz w:val="24"/>
                <w:szCs w:val="24"/>
              </w:rPr>
            </w:pPr>
            <w:r>
              <w:rPr>
                <w:sz w:val="24"/>
                <w:szCs w:val="24"/>
              </w:rPr>
              <w:t>Contact no.</w:t>
            </w:r>
          </w:p>
        </w:tc>
        <w:tc>
          <w:tcPr>
            <w:tcW w:w="5204" w:type="dxa"/>
            <w:gridSpan w:val="6"/>
          </w:tcPr>
          <w:p w:rsidR="00736917" w:rsidRPr="006C0337" w:rsidRDefault="00736917" w:rsidP="00736917">
            <w:pPr>
              <w:pStyle w:val="NoSpacing"/>
              <w:tabs>
                <w:tab w:val="left" w:pos="2005"/>
              </w:tabs>
              <w:rPr>
                <w:sz w:val="24"/>
                <w:szCs w:val="24"/>
              </w:rPr>
            </w:pPr>
            <w:r>
              <w:rPr>
                <w:sz w:val="24"/>
                <w:szCs w:val="24"/>
              </w:rPr>
              <w:t>(R)                                 (Mobile)</w:t>
            </w:r>
          </w:p>
        </w:tc>
      </w:tr>
      <w:tr w:rsidR="00736917" w:rsidRPr="006C0337" w:rsidTr="00736917">
        <w:tc>
          <w:tcPr>
            <w:tcW w:w="520" w:type="dxa"/>
          </w:tcPr>
          <w:p w:rsidR="00736917" w:rsidRDefault="00736917" w:rsidP="006C0337">
            <w:pPr>
              <w:pStyle w:val="NoSpacing"/>
              <w:rPr>
                <w:sz w:val="24"/>
                <w:szCs w:val="24"/>
              </w:rPr>
            </w:pPr>
            <w:r>
              <w:rPr>
                <w:sz w:val="24"/>
                <w:szCs w:val="24"/>
              </w:rPr>
              <w:t>7.</w:t>
            </w:r>
          </w:p>
        </w:tc>
        <w:tc>
          <w:tcPr>
            <w:tcW w:w="3852" w:type="dxa"/>
            <w:gridSpan w:val="3"/>
          </w:tcPr>
          <w:p w:rsidR="00736917" w:rsidRDefault="00736917" w:rsidP="006C0337">
            <w:pPr>
              <w:pStyle w:val="NoSpacing"/>
              <w:rPr>
                <w:sz w:val="24"/>
                <w:szCs w:val="24"/>
              </w:rPr>
            </w:pPr>
            <w:r>
              <w:rPr>
                <w:sz w:val="24"/>
                <w:szCs w:val="24"/>
              </w:rPr>
              <w:t>E-mail address</w:t>
            </w:r>
          </w:p>
        </w:tc>
        <w:tc>
          <w:tcPr>
            <w:tcW w:w="5204" w:type="dxa"/>
            <w:gridSpan w:val="6"/>
          </w:tcPr>
          <w:p w:rsidR="00736917" w:rsidRDefault="00736917" w:rsidP="006C0337">
            <w:pPr>
              <w:pStyle w:val="NoSpacing"/>
              <w:rPr>
                <w:sz w:val="24"/>
                <w:szCs w:val="24"/>
              </w:rPr>
            </w:pPr>
          </w:p>
        </w:tc>
      </w:tr>
      <w:tr w:rsidR="00736917" w:rsidRPr="006C0337" w:rsidTr="00736917">
        <w:tc>
          <w:tcPr>
            <w:tcW w:w="520" w:type="dxa"/>
          </w:tcPr>
          <w:p w:rsidR="00736917" w:rsidRDefault="00736917" w:rsidP="006C0337">
            <w:pPr>
              <w:pStyle w:val="NoSpacing"/>
              <w:rPr>
                <w:sz w:val="24"/>
                <w:szCs w:val="24"/>
              </w:rPr>
            </w:pPr>
            <w:r>
              <w:rPr>
                <w:sz w:val="24"/>
                <w:szCs w:val="24"/>
              </w:rPr>
              <w:t>8.</w:t>
            </w:r>
          </w:p>
        </w:tc>
        <w:tc>
          <w:tcPr>
            <w:tcW w:w="3852" w:type="dxa"/>
            <w:gridSpan w:val="3"/>
          </w:tcPr>
          <w:p w:rsidR="00736917" w:rsidRDefault="00736917" w:rsidP="006C0337">
            <w:pPr>
              <w:pStyle w:val="NoSpacing"/>
              <w:rPr>
                <w:sz w:val="24"/>
                <w:szCs w:val="24"/>
              </w:rPr>
            </w:pPr>
            <w:r>
              <w:rPr>
                <w:sz w:val="24"/>
                <w:szCs w:val="24"/>
              </w:rPr>
              <w:t>Date of Birth</w:t>
            </w:r>
          </w:p>
        </w:tc>
        <w:tc>
          <w:tcPr>
            <w:tcW w:w="5204" w:type="dxa"/>
            <w:gridSpan w:val="6"/>
          </w:tcPr>
          <w:p w:rsidR="00736917" w:rsidRDefault="00736917" w:rsidP="006C0337">
            <w:pPr>
              <w:pStyle w:val="NoSpacing"/>
              <w:rPr>
                <w:sz w:val="24"/>
                <w:szCs w:val="24"/>
              </w:rPr>
            </w:pPr>
          </w:p>
        </w:tc>
      </w:tr>
      <w:tr w:rsidR="00736917" w:rsidRPr="006C0337" w:rsidTr="00736917">
        <w:tc>
          <w:tcPr>
            <w:tcW w:w="520" w:type="dxa"/>
          </w:tcPr>
          <w:p w:rsidR="00736917" w:rsidRDefault="00736917" w:rsidP="006C0337">
            <w:pPr>
              <w:pStyle w:val="NoSpacing"/>
              <w:rPr>
                <w:sz w:val="24"/>
                <w:szCs w:val="24"/>
              </w:rPr>
            </w:pPr>
            <w:r>
              <w:rPr>
                <w:sz w:val="24"/>
                <w:szCs w:val="24"/>
              </w:rPr>
              <w:t>9.</w:t>
            </w:r>
          </w:p>
        </w:tc>
        <w:tc>
          <w:tcPr>
            <w:tcW w:w="3852" w:type="dxa"/>
            <w:gridSpan w:val="3"/>
          </w:tcPr>
          <w:p w:rsidR="00736917" w:rsidRDefault="00736917" w:rsidP="006C0337">
            <w:pPr>
              <w:pStyle w:val="NoSpacing"/>
              <w:rPr>
                <w:sz w:val="24"/>
                <w:szCs w:val="24"/>
              </w:rPr>
            </w:pPr>
            <w:r>
              <w:rPr>
                <w:sz w:val="24"/>
                <w:szCs w:val="24"/>
              </w:rPr>
              <w:t>Company Secretary Regt. No.</w:t>
            </w:r>
          </w:p>
        </w:tc>
        <w:tc>
          <w:tcPr>
            <w:tcW w:w="5204" w:type="dxa"/>
            <w:gridSpan w:val="6"/>
          </w:tcPr>
          <w:p w:rsidR="00736917" w:rsidRDefault="00736917" w:rsidP="006C0337">
            <w:pPr>
              <w:pStyle w:val="NoSpacing"/>
              <w:rPr>
                <w:sz w:val="24"/>
                <w:szCs w:val="24"/>
              </w:rPr>
            </w:pPr>
          </w:p>
        </w:tc>
      </w:tr>
      <w:tr w:rsidR="00736917" w:rsidRPr="006C0337" w:rsidTr="00736917">
        <w:tc>
          <w:tcPr>
            <w:tcW w:w="520" w:type="dxa"/>
          </w:tcPr>
          <w:p w:rsidR="00736917" w:rsidRDefault="00736917" w:rsidP="006C0337">
            <w:pPr>
              <w:pStyle w:val="NoSpacing"/>
              <w:rPr>
                <w:sz w:val="24"/>
                <w:szCs w:val="24"/>
              </w:rPr>
            </w:pPr>
            <w:r>
              <w:rPr>
                <w:sz w:val="24"/>
                <w:szCs w:val="24"/>
              </w:rPr>
              <w:t>10.</w:t>
            </w:r>
          </w:p>
        </w:tc>
        <w:tc>
          <w:tcPr>
            <w:tcW w:w="9056" w:type="dxa"/>
            <w:gridSpan w:val="9"/>
          </w:tcPr>
          <w:p w:rsidR="00736917" w:rsidRPr="00534F5D" w:rsidRDefault="00736917" w:rsidP="006C0337">
            <w:pPr>
              <w:pStyle w:val="NoSpacing"/>
              <w:rPr>
                <w:b/>
                <w:bCs/>
                <w:sz w:val="24"/>
                <w:szCs w:val="24"/>
              </w:rPr>
            </w:pPr>
            <w:r w:rsidRPr="00534F5D">
              <w:rPr>
                <w:b/>
                <w:bCs/>
                <w:sz w:val="24"/>
                <w:szCs w:val="24"/>
              </w:rPr>
              <w:t>Educational Qualification (Class 10</w:t>
            </w:r>
            <w:r w:rsidRPr="00534F5D">
              <w:rPr>
                <w:b/>
                <w:bCs/>
                <w:sz w:val="24"/>
                <w:szCs w:val="24"/>
                <w:vertAlign w:val="superscript"/>
              </w:rPr>
              <w:t>th</w:t>
            </w:r>
            <w:r w:rsidRPr="00534F5D">
              <w:rPr>
                <w:b/>
                <w:bCs/>
                <w:sz w:val="24"/>
                <w:szCs w:val="24"/>
              </w:rPr>
              <w:t xml:space="preserve"> onwards)</w:t>
            </w:r>
          </w:p>
        </w:tc>
      </w:tr>
      <w:tr w:rsidR="00736917" w:rsidRPr="006C0337" w:rsidTr="00534F5D">
        <w:tc>
          <w:tcPr>
            <w:tcW w:w="520" w:type="dxa"/>
          </w:tcPr>
          <w:p w:rsidR="00736917" w:rsidRDefault="00736917" w:rsidP="006C0337">
            <w:pPr>
              <w:pStyle w:val="NoSpacing"/>
              <w:rPr>
                <w:sz w:val="24"/>
                <w:szCs w:val="24"/>
              </w:rPr>
            </w:pPr>
            <w:r>
              <w:rPr>
                <w:sz w:val="24"/>
                <w:szCs w:val="24"/>
              </w:rPr>
              <w:t>11.</w:t>
            </w:r>
          </w:p>
        </w:tc>
        <w:tc>
          <w:tcPr>
            <w:tcW w:w="1568" w:type="dxa"/>
          </w:tcPr>
          <w:p w:rsidR="00736917" w:rsidRDefault="00736917" w:rsidP="006C0337">
            <w:pPr>
              <w:pStyle w:val="NoSpacing"/>
              <w:rPr>
                <w:sz w:val="24"/>
                <w:szCs w:val="24"/>
              </w:rPr>
            </w:pPr>
            <w:r>
              <w:rPr>
                <w:sz w:val="24"/>
                <w:szCs w:val="24"/>
              </w:rPr>
              <w:t>Degree/Exam</w:t>
            </w:r>
          </w:p>
        </w:tc>
        <w:tc>
          <w:tcPr>
            <w:tcW w:w="2520" w:type="dxa"/>
            <w:gridSpan w:val="3"/>
          </w:tcPr>
          <w:p w:rsidR="00736917" w:rsidRDefault="00736917" w:rsidP="006C0337">
            <w:pPr>
              <w:pStyle w:val="NoSpacing"/>
              <w:rPr>
                <w:sz w:val="24"/>
                <w:szCs w:val="24"/>
              </w:rPr>
            </w:pPr>
            <w:r>
              <w:rPr>
                <w:sz w:val="24"/>
                <w:szCs w:val="24"/>
              </w:rPr>
              <w:t>N</w:t>
            </w:r>
            <w:r w:rsidR="00534F5D">
              <w:rPr>
                <w:sz w:val="24"/>
                <w:szCs w:val="24"/>
              </w:rPr>
              <w:t>ame of Board/University</w:t>
            </w:r>
          </w:p>
        </w:tc>
        <w:tc>
          <w:tcPr>
            <w:tcW w:w="1080" w:type="dxa"/>
          </w:tcPr>
          <w:p w:rsidR="00736917" w:rsidRDefault="00534F5D" w:rsidP="006C0337">
            <w:pPr>
              <w:pStyle w:val="NoSpacing"/>
              <w:rPr>
                <w:sz w:val="24"/>
                <w:szCs w:val="24"/>
              </w:rPr>
            </w:pPr>
            <w:r>
              <w:rPr>
                <w:sz w:val="24"/>
                <w:szCs w:val="24"/>
              </w:rPr>
              <w:t>Year of Passing</w:t>
            </w:r>
          </w:p>
        </w:tc>
        <w:tc>
          <w:tcPr>
            <w:tcW w:w="2076" w:type="dxa"/>
            <w:gridSpan w:val="3"/>
          </w:tcPr>
          <w:p w:rsidR="00736917" w:rsidRDefault="00534F5D" w:rsidP="006C0337">
            <w:pPr>
              <w:pStyle w:val="NoSpacing"/>
              <w:rPr>
                <w:sz w:val="24"/>
                <w:szCs w:val="24"/>
              </w:rPr>
            </w:pPr>
            <w:r>
              <w:rPr>
                <w:sz w:val="24"/>
                <w:szCs w:val="24"/>
              </w:rPr>
              <w:t>Subjects</w:t>
            </w:r>
          </w:p>
        </w:tc>
        <w:tc>
          <w:tcPr>
            <w:tcW w:w="1812" w:type="dxa"/>
          </w:tcPr>
          <w:p w:rsidR="00736917" w:rsidRDefault="00534F5D" w:rsidP="006C0337">
            <w:pPr>
              <w:pStyle w:val="NoSpacing"/>
              <w:rPr>
                <w:sz w:val="24"/>
                <w:szCs w:val="24"/>
              </w:rPr>
            </w:pPr>
            <w:r>
              <w:rPr>
                <w:sz w:val="24"/>
                <w:szCs w:val="24"/>
              </w:rPr>
              <w:t>Percentage/Div.</w:t>
            </w:r>
          </w:p>
        </w:tc>
      </w:tr>
      <w:tr w:rsidR="00534F5D" w:rsidRPr="006C0337" w:rsidTr="00534F5D">
        <w:tc>
          <w:tcPr>
            <w:tcW w:w="520" w:type="dxa"/>
          </w:tcPr>
          <w:p w:rsidR="00534F5D" w:rsidRDefault="00534F5D" w:rsidP="006C0337">
            <w:pPr>
              <w:pStyle w:val="NoSpacing"/>
              <w:rPr>
                <w:sz w:val="24"/>
                <w:szCs w:val="24"/>
              </w:rPr>
            </w:pPr>
          </w:p>
        </w:tc>
        <w:tc>
          <w:tcPr>
            <w:tcW w:w="1568" w:type="dxa"/>
          </w:tcPr>
          <w:p w:rsidR="00534F5D" w:rsidRDefault="00534F5D" w:rsidP="006C0337">
            <w:pPr>
              <w:pStyle w:val="NoSpacing"/>
              <w:rPr>
                <w:sz w:val="24"/>
                <w:szCs w:val="24"/>
              </w:rPr>
            </w:pPr>
          </w:p>
        </w:tc>
        <w:tc>
          <w:tcPr>
            <w:tcW w:w="2520" w:type="dxa"/>
            <w:gridSpan w:val="3"/>
          </w:tcPr>
          <w:p w:rsidR="00534F5D" w:rsidRDefault="00534F5D" w:rsidP="006C0337">
            <w:pPr>
              <w:pStyle w:val="NoSpacing"/>
              <w:rPr>
                <w:sz w:val="24"/>
                <w:szCs w:val="24"/>
              </w:rPr>
            </w:pPr>
          </w:p>
        </w:tc>
        <w:tc>
          <w:tcPr>
            <w:tcW w:w="1080" w:type="dxa"/>
          </w:tcPr>
          <w:p w:rsidR="00534F5D" w:rsidRDefault="00534F5D" w:rsidP="006C0337">
            <w:pPr>
              <w:pStyle w:val="NoSpacing"/>
              <w:rPr>
                <w:sz w:val="24"/>
                <w:szCs w:val="24"/>
              </w:rPr>
            </w:pPr>
          </w:p>
        </w:tc>
        <w:tc>
          <w:tcPr>
            <w:tcW w:w="2076" w:type="dxa"/>
            <w:gridSpan w:val="3"/>
          </w:tcPr>
          <w:p w:rsidR="00534F5D" w:rsidRDefault="00534F5D" w:rsidP="006C0337">
            <w:pPr>
              <w:pStyle w:val="NoSpacing"/>
              <w:rPr>
                <w:sz w:val="24"/>
                <w:szCs w:val="24"/>
              </w:rPr>
            </w:pPr>
          </w:p>
        </w:tc>
        <w:tc>
          <w:tcPr>
            <w:tcW w:w="1812" w:type="dxa"/>
          </w:tcPr>
          <w:p w:rsidR="00534F5D" w:rsidRDefault="00534F5D" w:rsidP="006C0337">
            <w:pPr>
              <w:pStyle w:val="NoSpacing"/>
              <w:rPr>
                <w:sz w:val="24"/>
                <w:szCs w:val="24"/>
              </w:rPr>
            </w:pPr>
          </w:p>
        </w:tc>
      </w:tr>
      <w:tr w:rsidR="00534F5D" w:rsidRPr="006C0337" w:rsidTr="00534F5D">
        <w:tc>
          <w:tcPr>
            <w:tcW w:w="520" w:type="dxa"/>
          </w:tcPr>
          <w:p w:rsidR="00534F5D" w:rsidRDefault="00534F5D" w:rsidP="006C0337">
            <w:pPr>
              <w:pStyle w:val="NoSpacing"/>
              <w:rPr>
                <w:sz w:val="24"/>
                <w:szCs w:val="24"/>
              </w:rPr>
            </w:pPr>
          </w:p>
        </w:tc>
        <w:tc>
          <w:tcPr>
            <w:tcW w:w="1568" w:type="dxa"/>
          </w:tcPr>
          <w:p w:rsidR="00534F5D" w:rsidRDefault="00534F5D" w:rsidP="006C0337">
            <w:pPr>
              <w:pStyle w:val="NoSpacing"/>
              <w:rPr>
                <w:sz w:val="24"/>
                <w:szCs w:val="24"/>
              </w:rPr>
            </w:pPr>
          </w:p>
        </w:tc>
        <w:tc>
          <w:tcPr>
            <w:tcW w:w="2520" w:type="dxa"/>
            <w:gridSpan w:val="3"/>
          </w:tcPr>
          <w:p w:rsidR="00534F5D" w:rsidRDefault="00534F5D" w:rsidP="006C0337">
            <w:pPr>
              <w:pStyle w:val="NoSpacing"/>
              <w:rPr>
                <w:sz w:val="24"/>
                <w:szCs w:val="24"/>
              </w:rPr>
            </w:pPr>
          </w:p>
        </w:tc>
        <w:tc>
          <w:tcPr>
            <w:tcW w:w="1080" w:type="dxa"/>
          </w:tcPr>
          <w:p w:rsidR="00534F5D" w:rsidRDefault="00534F5D" w:rsidP="006C0337">
            <w:pPr>
              <w:pStyle w:val="NoSpacing"/>
              <w:rPr>
                <w:sz w:val="24"/>
                <w:szCs w:val="24"/>
              </w:rPr>
            </w:pPr>
          </w:p>
        </w:tc>
        <w:tc>
          <w:tcPr>
            <w:tcW w:w="2076" w:type="dxa"/>
            <w:gridSpan w:val="3"/>
          </w:tcPr>
          <w:p w:rsidR="00534F5D" w:rsidRDefault="00534F5D" w:rsidP="006C0337">
            <w:pPr>
              <w:pStyle w:val="NoSpacing"/>
              <w:rPr>
                <w:sz w:val="24"/>
                <w:szCs w:val="24"/>
              </w:rPr>
            </w:pPr>
          </w:p>
        </w:tc>
        <w:tc>
          <w:tcPr>
            <w:tcW w:w="1812" w:type="dxa"/>
          </w:tcPr>
          <w:p w:rsidR="00534F5D" w:rsidRDefault="00534F5D" w:rsidP="006C0337">
            <w:pPr>
              <w:pStyle w:val="NoSpacing"/>
              <w:rPr>
                <w:sz w:val="24"/>
                <w:szCs w:val="24"/>
              </w:rPr>
            </w:pPr>
          </w:p>
        </w:tc>
      </w:tr>
      <w:tr w:rsidR="00534F5D" w:rsidRPr="006C0337" w:rsidTr="00534F5D">
        <w:tc>
          <w:tcPr>
            <w:tcW w:w="520" w:type="dxa"/>
          </w:tcPr>
          <w:p w:rsidR="00534F5D" w:rsidRDefault="00534F5D" w:rsidP="006C0337">
            <w:pPr>
              <w:pStyle w:val="NoSpacing"/>
              <w:rPr>
                <w:sz w:val="24"/>
                <w:szCs w:val="24"/>
              </w:rPr>
            </w:pPr>
          </w:p>
        </w:tc>
        <w:tc>
          <w:tcPr>
            <w:tcW w:w="1568" w:type="dxa"/>
          </w:tcPr>
          <w:p w:rsidR="00534F5D" w:rsidRDefault="00534F5D" w:rsidP="006C0337">
            <w:pPr>
              <w:pStyle w:val="NoSpacing"/>
              <w:rPr>
                <w:sz w:val="24"/>
                <w:szCs w:val="24"/>
              </w:rPr>
            </w:pPr>
          </w:p>
        </w:tc>
        <w:tc>
          <w:tcPr>
            <w:tcW w:w="2520" w:type="dxa"/>
            <w:gridSpan w:val="3"/>
          </w:tcPr>
          <w:p w:rsidR="00534F5D" w:rsidRDefault="00534F5D" w:rsidP="006C0337">
            <w:pPr>
              <w:pStyle w:val="NoSpacing"/>
              <w:rPr>
                <w:sz w:val="24"/>
                <w:szCs w:val="24"/>
              </w:rPr>
            </w:pPr>
          </w:p>
        </w:tc>
        <w:tc>
          <w:tcPr>
            <w:tcW w:w="1080" w:type="dxa"/>
          </w:tcPr>
          <w:p w:rsidR="00534F5D" w:rsidRDefault="00534F5D" w:rsidP="006C0337">
            <w:pPr>
              <w:pStyle w:val="NoSpacing"/>
              <w:rPr>
                <w:sz w:val="24"/>
                <w:szCs w:val="24"/>
              </w:rPr>
            </w:pPr>
          </w:p>
        </w:tc>
        <w:tc>
          <w:tcPr>
            <w:tcW w:w="2076" w:type="dxa"/>
            <w:gridSpan w:val="3"/>
          </w:tcPr>
          <w:p w:rsidR="00534F5D" w:rsidRDefault="00534F5D" w:rsidP="006C0337">
            <w:pPr>
              <w:pStyle w:val="NoSpacing"/>
              <w:rPr>
                <w:sz w:val="24"/>
                <w:szCs w:val="24"/>
              </w:rPr>
            </w:pPr>
          </w:p>
        </w:tc>
        <w:tc>
          <w:tcPr>
            <w:tcW w:w="1812" w:type="dxa"/>
          </w:tcPr>
          <w:p w:rsidR="00534F5D" w:rsidRDefault="00534F5D" w:rsidP="006C0337">
            <w:pPr>
              <w:pStyle w:val="NoSpacing"/>
              <w:rPr>
                <w:sz w:val="24"/>
                <w:szCs w:val="24"/>
              </w:rPr>
            </w:pPr>
          </w:p>
        </w:tc>
      </w:tr>
      <w:tr w:rsidR="00534F5D" w:rsidRPr="006C0337" w:rsidTr="00534F5D">
        <w:tc>
          <w:tcPr>
            <w:tcW w:w="520" w:type="dxa"/>
          </w:tcPr>
          <w:p w:rsidR="00534F5D" w:rsidRDefault="00534F5D" w:rsidP="006C0337">
            <w:pPr>
              <w:pStyle w:val="NoSpacing"/>
              <w:rPr>
                <w:sz w:val="24"/>
                <w:szCs w:val="24"/>
              </w:rPr>
            </w:pPr>
          </w:p>
        </w:tc>
        <w:tc>
          <w:tcPr>
            <w:tcW w:w="1568" w:type="dxa"/>
          </w:tcPr>
          <w:p w:rsidR="00534F5D" w:rsidRDefault="00534F5D" w:rsidP="006C0337">
            <w:pPr>
              <w:pStyle w:val="NoSpacing"/>
              <w:rPr>
                <w:sz w:val="24"/>
                <w:szCs w:val="24"/>
              </w:rPr>
            </w:pPr>
          </w:p>
        </w:tc>
        <w:tc>
          <w:tcPr>
            <w:tcW w:w="2520" w:type="dxa"/>
            <w:gridSpan w:val="3"/>
          </w:tcPr>
          <w:p w:rsidR="00534F5D" w:rsidRDefault="00534F5D" w:rsidP="006C0337">
            <w:pPr>
              <w:pStyle w:val="NoSpacing"/>
              <w:rPr>
                <w:sz w:val="24"/>
                <w:szCs w:val="24"/>
              </w:rPr>
            </w:pPr>
          </w:p>
        </w:tc>
        <w:tc>
          <w:tcPr>
            <w:tcW w:w="1080" w:type="dxa"/>
          </w:tcPr>
          <w:p w:rsidR="00534F5D" w:rsidRDefault="00534F5D" w:rsidP="006C0337">
            <w:pPr>
              <w:pStyle w:val="NoSpacing"/>
              <w:rPr>
                <w:sz w:val="24"/>
                <w:szCs w:val="24"/>
              </w:rPr>
            </w:pPr>
          </w:p>
        </w:tc>
        <w:tc>
          <w:tcPr>
            <w:tcW w:w="2076" w:type="dxa"/>
            <w:gridSpan w:val="3"/>
          </w:tcPr>
          <w:p w:rsidR="00534F5D" w:rsidRDefault="00534F5D" w:rsidP="006C0337">
            <w:pPr>
              <w:pStyle w:val="NoSpacing"/>
              <w:rPr>
                <w:sz w:val="24"/>
                <w:szCs w:val="24"/>
              </w:rPr>
            </w:pPr>
          </w:p>
        </w:tc>
        <w:tc>
          <w:tcPr>
            <w:tcW w:w="1812" w:type="dxa"/>
          </w:tcPr>
          <w:p w:rsidR="00534F5D" w:rsidRDefault="00534F5D" w:rsidP="006C0337">
            <w:pPr>
              <w:pStyle w:val="NoSpacing"/>
              <w:rPr>
                <w:sz w:val="24"/>
                <w:szCs w:val="24"/>
              </w:rPr>
            </w:pPr>
          </w:p>
        </w:tc>
      </w:tr>
      <w:tr w:rsidR="00534F5D" w:rsidRPr="006C0337" w:rsidTr="00825E4B">
        <w:tc>
          <w:tcPr>
            <w:tcW w:w="520" w:type="dxa"/>
          </w:tcPr>
          <w:p w:rsidR="00534F5D" w:rsidRDefault="00534F5D" w:rsidP="006C0337">
            <w:pPr>
              <w:pStyle w:val="NoSpacing"/>
              <w:rPr>
                <w:sz w:val="24"/>
                <w:szCs w:val="24"/>
              </w:rPr>
            </w:pPr>
            <w:r>
              <w:rPr>
                <w:sz w:val="24"/>
                <w:szCs w:val="24"/>
              </w:rPr>
              <w:t>12.</w:t>
            </w:r>
          </w:p>
        </w:tc>
        <w:tc>
          <w:tcPr>
            <w:tcW w:w="9056" w:type="dxa"/>
            <w:gridSpan w:val="9"/>
          </w:tcPr>
          <w:p w:rsidR="00534F5D" w:rsidRPr="00534F5D" w:rsidRDefault="00534F5D" w:rsidP="006C0337">
            <w:pPr>
              <w:pStyle w:val="NoSpacing"/>
              <w:rPr>
                <w:b/>
                <w:bCs/>
                <w:sz w:val="24"/>
                <w:szCs w:val="24"/>
              </w:rPr>
            </w:pPr>
            <w:r w:rsidRPr="00534F5D">
              <w:rPr>
                <w:b/>
                <w:bCs/>
                <w:sz w:val="24"/>
                <w:szCs w:val="24"/>
              </w:rPr>
              <w:t>Experience</w:t>
            </w:r>
          </w:p>
        </w:tc>
      </w:tr>
      <w:tr w:rsidR="00534F5D" w:rsidRPr="006C0337" w:rsidTr="00534F5D">
        <w:tc>
          <w:tcPr>
            <w:tcW w:w="520" w:type="dxa"/>
          </w:tcPr>
          <w:p w:rsidR="00534F5D" w:rsidRDefault="00534F5D" w:rsidP="006C0337">
            <w:pPr>
              <w:pStyle w:val="NoSpacing"/>
              <w:rPr>
                <w:sz w:val="24"/>
                <w:szCs w:val="24"/>
              </w:rPr>
            </w:pPr>
          </w:p>
        </w:tc>
        <w:tc>
          <w:tcPr>
            <w:tcW w:w="2108" w:type="dxa"/>
            <w:gridSpan w:val="2"/>
          </w:tcPr>
          <w:p w:rsidR="00534F5D" w:rsidRDefault="00534F5D" w:rsidP="006C0337">
            <w:pPr>
              <w:pStyle w:val="NoSpacing"/>
              <w:rPr>
                <w:sz w:val="24"/>
                <w:szCs w:val="24"/>
              </w:rPr>
            </w:pPr>
            <w:r>
              <w:rPr>
                <w:sz w:val="24"/>
                <w:szCs w:val="24"/>
              </w:rPr>
              <w:t>Name of the Organization/Institution</w:t>
            </w:r>
          </w:p>
        </w:tc>
        <w:tc>
          <w:tcPr>
            <w:tcW w:w="1980" w:type="dxa"/>
            <w:gridSpan w:val="2"/>
          </w:tcPr>
          <w:p w:rsidR="00534F5D" w:rsidRDefault="00534F5D" w:rsidP="006C0337">
            <w:pPr>
              <w:pStyle w:val="NoSpacing"/>
              <w:rPr>
                <w:sz w:val="24"/>
                <w:szCs w:val="24"/>
              </w:rPr>
            </w:pPr>
            <w:r>
              <w:rPr>
                <w:sz w:val="24"/>
                <w:szCs w:val="24"/>
              </w:rPr>
              <w:t>Department/Section</w:t>
            </w:r>
          </w:p>
        </w:tc>
        <w:tc>
          <w:tcPr>
            <w:tcW w:w="1345" w:type="dxa"/>
            <w:gridSpan w:val="2"/>
          </w:tcPr>
          <w:p w:rsidR="00534F5D" w:rsidRDefault="00E17333" w:rsidP="006C0337">
            <w:pPr>
              <w:pStyle w:val="NoSpacing"/>
              <w:rPr>
                <w:sz w:val="24"/>
                <w:szCs w:val="24"/>
              </w:rPr>
            </w:pPr>
            <w:r>
              <w:rPr>
                <w:sz w:val="24"/>
                <w:szCs w:val="24"/>
              </w:rPr>
              <w:t>Work assigned</w:t>
            </w:r>
          </w:p>
        </w:tc>
        <w:tc>
          <w:tcPr>
            <w:tcW w:w="1811" w:type="dxa"/>
            <w:gridSpan w:val="2"/>
          </w:tcPr>
          <w:p w:rsidR="00534F5D" w:rsidRDefault="00534F5D" w:rsidP="006C0337">
            <w:pPr>
              <w:pStyle w:val="NoSpacing"/>
              <w:rPr>
                <w:sz w:val="24"/>
                <w:szCs w:val="24"/>
              </w:rPr>
            </w:pPr>
            <w:r>
              <w:rPr>
                <w:sz w:val="24"/>
                <w:szCs w:val="24"/>
              </w:rPr>
              <w:t>Date of Joining</w:t>
            </w:r>
          </w:p>
        </w:tc>
        <w:tc>
          <w:tcPr>
            <w:tcW w:w="1812" w:type="dxa"/>
          </w:tcPr>
          <w:p w:rsidR="00534F5D" w:rsidRDefault="00534F5D" w:rsidP="006C0337">
            <w:pPr>
              <w:pStyle w:val="NoSpacing"/>
              <w:rPr>
                <w:sz w:val="24"/>
                <w:szCs w:val="24"/>
              </w:rPr>
            </w:pPr>
            <w:r>
              <w:rPr>
                <w:sz w:val="24"/>
                <w:szCs w:val="24"/>
              </w:rPr>
              <w:t>Date of Leaving</w:t>
            </w:r>
          </w:p>
        </w:tc>
      </w:tr>
      <w:tr w:rsidR="00534F5D" w:rsidRPr="006C0337" w:rsidTr="00534F5D">
        <w:tc>
          <w:tcPr>
            <w:tcW w:w="520" w:type="dxa"/>
          </w:tcPr>
          <w:p w:rsidR="00534F5D" w:rsidRDefault="00534F5D" w:rsidP="006C0337">
            <w:pPr>
              <w:pStyle w:val="NoSpacing"/>
              <w:rPr>
                <w:sz w:val="24"/>
                <w:szCs w:val="24"/>
              </w:rPr>
            </w:pPr>
          </w:p>
        </w:tc>
        <w:tc>
          <w:tcPr>
            <w:tcW w:w="2108" w:type="dxa"/>
            <w:gridSpan w:val="2"/>
          </w:tcPr>
          <w:p w:rsidR="00534F5D" w:rsidRDefault="00534F5D" w:rsidP="006C0337">
            <w:pPr>
              <w:pStyle w:val="NoSpacing"/>
              <w:rPr>
                <w:sz w:val="24"/>
                <w:szCs w:val="24"/>
              </w:rPr>
            </w:pPr>
          </w:p>
        </w:tc>
        <w:tc>
          <w:tcPr>
            <w:tcW w:w="1980" w:type="dxa"/>
            <w:gridSpan w:val="2"/>
          </w:tcPr>
          <w:p w:rsidR="00534F5D" w:rsidRDefault="00534F5D" w:rsidP="006C0337">
            <w:pPr>
              <w:pStyle w:val="NoSpacing"/>
              <w:rPr>
                <w:sz w:val="24"/>
                <w:szCs w:val="24"/>
              </w:rPr>
            </w:pPr>
          </w:p>
        </w:tc>
        <w:tc>
          <w:tcPr>
            <w:tcW w:w="1345" w:type="dxa"/>
            <w:gridSpan w:val="2"/>
          </w:tcPr>
          <w:p w:rsidR="00534F5D" w:rsidRDefault="00534F5D" w:rsidP="006C0337">
            <w:pPr>
              <w:pStyle w:val="NoSpacing"/>
              <w:rPr>
                <w:sz w:val="24"/>
                <w:szCs w:val="24"/>
              </w:rPr>
            </w:pPr>
          </w:p>
        </w:tc>
        <w:tc>
          <w:tcPr>
            <w:tcW w:w="1811" w:type="dxa"/>
            <w:gridSpan w:val="2"/>
          </w:tcPr>
          <w:p w:rsidR="00534F5D" w:rsidRDefault="00534F5D" w:rsidP="006C0337">
            <w:pPr>
              <w:pStyle w:val="NoSpacing"/>
              <w:rPr>
                <w:sz w:val="24"/>
                <w:szCs w:val="24"/>
              </w:rPr>
            </w:pPr>
          </w:p>
        </w:tc>
        <w:tc>
          <w:tcPr>
            <w:tcW w:w="1812" w:type="dxa"/>
          </w:tcPr>
          <w:p w:rsidR="00534F5D" w:rsidRDefault="00534F5D" w:rsidP="006C0337">
            <w:pPr>
              <w:pStyle w:val="NoSpacing"/>
              <w:rPr>
                <w:sz w:val="24"/>
                <w:szCs w:val="24"/>
              </w:rPr>
            </w:pPr>
          </w:p>
        </w:tc>
      </w:tr>
      <w:tr w:rsidR="00534F5D" w:rsidRPr="006C0337" w:rsidTr="00534F5D">
        <w:tc>
          <w:tcPr>
            <w:tcW w:w="520" w:type="dxa"/>
          </w:tcPr>
          <w:p w:rsidR="00534F5D" w:rsidRDefault="00534F5D" w:rsidP="006C0337">
            <w:pPr>
              <w:pStyle w:val="NoSpacing"/>
              <w:rPr>
                <w:sz w:val="24"/>
                <w:szCs w:val="24"/>
              </w:rPr>
            </w:pPr>
          </w:p>
        </w:tc>
        <w:tc>
          <w:tcPr>
            <w:tcW w:w="2108" w:type="dxa"/>
            <w:gridSpan w:val="2"/>
          </w:tcPr>
          <w:p w:rsidR="00534F5D" w:rsidRDefault="00534F5D" w:rsidP="006C0337">
            <w:pPr>
              <w:pStyle w:val="NoSpacing"/>
              <w:rPr>
                <w:sz w:val="24"/>
                <w:szCs w:val="24"/>
              </w:rPr>
            </w:pPr>
          </w:p>
        </w:tc>
        <w:tc>
          <w:tcPr>
            <w:tcW w:w="1980" w:type="dxa"/>
            <w:gridSpan w:val="2"/>
          </w:tcPr>
          <w:p w:rsidR="00534F5D" w:rsidRDefault="00534F5D" w:rsidP="006C0337">
            <w:pPr>
              <w:pStyle w:val="NoSpacing"/>
              <w:rPr>
                <w:sz w:val="24"/>
                <w:szCs w:val="24"/>
              </w:rPr>
            </w:pPr>
          </w:p>
        </w:tc>
        <w:tc>
          <w:tcPr>
            <w:tcW w:w="1345" w:type="dxa"/>
            <w:gridSpan w:val="2"/>
          </w:tcPr>
          <w:p w:rsidR="00534F5D" w:rsidRDefault="00534F5D" w:rsidP="006C0337">
            <w:pPr>
              <w:pStyle w:val="NoSpacing"/>
              <w:rPr>
                <w:sz w:val="24"/>
                <w:szCs w:val="24"/>
              </w:rPr>
            </w:pPr>
          </w:p>
        </w:tc>
        <w:tc>
          <w:tcPr>
            <w:tcW w:w="1811" w:type="dxa"/>
            <w:gridSpan w:val="2"/>
          </w:tcPr>
          <w:p w:rsidR="00534F5D" w:rsidRDefault="00534F5D" w:rsidP="006C0337">
            <w:pPr>
              <w:pStyle w:val="NoSpacing"/>
              <w:rPr>
                <w:sz w:val="24"/>
                <w:szCs w:val="24"/>
              </w:rPr>
            </w:pPr>
          </w:p>
        </w:tc>
        <w:tc>
          <w:tcPr>
            <w:tcW w:w="1812" w:type="dxa"/>
          </w:tcPr>
          <w:p w:rsidR="00534F5D" w:rsidRDefault="00534F5D" w:rsidP="006C0337">
            <w:pPr>
              <w:pStyle w:val="NoSpacing"/>
              <w:rPr>
                <w:sz w:val="24"/>
                <w:szCs w:val="24"/>
              </w:rPr>
            </w:pPr>
          </w:p>
        </w:tc>
      </w:tr>
      <w:tr w:rsidR="00534F5D" w:rsidRPr="006C0337" w:rsidTr="00534F5D">
        <w:tc>
          <w:tcPr>
            <w:tcW w:w="520" w:type="dxa"/>
          </w:tcPr>
          <w:p w:rsidR="00534F5D" w:rsidRDefault="00534F5D" w:rsidP="006C0337">
            <w:pPr>
              <w:pStyle w:val="NoSpacing"/>
              <w:rPr>
                <w:sz w:val="24"/>
                <w:szCs w:val="24"/>
              </w:rPr>
            </w:pPr>
          </w:p>
        </w:tc>
        <w:tc>
          <w:tcPr>
            <w:tcW w:w="2108" w:type="dxa"/>
            <w:gridSpan w:val="2"/>
          </w:tcPr>
          <w:p w:rsidR="00534F5D" w:rsidRDefault="00534F5D" w:rsidP="006C0337">
            <w:pPr>
              <w:pStyle w:val="NoSpacing"/>
              <w:rPr>
                <w:sz w:val="24"/>
                <w:szCs w:val="24"/>
              </w:rPr>
            </w:pPr>
          </w:p>
        </w:tc>
        <w:tc>
          <w:tcPr>
            <w:tcW w:w="1980" w:type="dxa"/>
            <w:gridSpan w:val="2"/>
          </w:tcPr>
          <w:p w:rsidR="00534F5D" w:rsidRDefault="00534F5D" w:rsidP="006C0337">
            <w:pPr>
              <w:pStyle w:val="NoSpacing"/>
              <w:rPr>
                <w:sz w:val="24"/>
                <w:szCs w:val="24"/>
              </w:rPr>
            </w:pPr>
          </w:p>
        </w:tc>
        <w:tc>
          <w:tcPr>
            <w:tcW w:w="1345" w:type="dxa"/>
            <w:gridSpan w:val="2"/>
          </w:tcPr>
          <w:p w:rsidR="00534F5D" w:rsidRDefault="00534F5D" w:rsidP="006C0337">
            <w:pPr>
              <w:pStyle w:val="NoSpacing"/>
              <w:rPr>
                <w:sz w:val="24"/>
                <w:szCs w:val="24"/>
              </w:rPr>
            </w:pPr>
          </w:p>
        </w:tc>
        <w:tc>
          <w:tcPr>
            <w:tcW w:w="1811" w:type="dxa"/>
            <w:gridSpan w:val="2"/>
          </w:tcPr>
          <w:p w:rsidR="00534F5D" w:rsidRDefault="00534F5D" w:rsidP="006C0337">
            <w:pPr>
              <w:pStyle w:val="NoSpacing"/>
              <w:rPr>
                <w:sz w:val="24"/>
                <w:szCs w:val="24"/>
              </w:rPr>
            </w:pPr>
          </w:p>
        </w:tc>
        <w:tc>
          <w:tcPr>
            <w:tcW w:w="1812" w:type="dxa"/>
          </w:tcPr>
          <w:p w:rsidR="00534F5D" w:rsidRDefault="00534F5D" w:rsidP="006C0337">
            <w:pPr>
              <w:pStyle w:val="NoSpacing"/>
              <w:rPr>
                <w:sz w:val="24"/>
                <w:szCs w:val="24"/>
              </w:rPr>
            </w:pPr>
          </w:p>
        </w:tc>
      </w:tr>
      <w:tr w:rsidR="00534F5D" w:rsidRPr="006C0337" w:rsidTr="00534F5D">
        <w:tc>
          <w:tcPr>
            <w:tcW w:w="520" w:type="dxa"/>
          </w:tcPr>
          <w:p w:rsidR="00534F5D" w:rsidRDefault="00534F5D" w:rsidP="006C0337">
            <w:pPr>
              <w:pStyle w:val="NoSpacing"/>
              <w:rPr>
                <w:sz w:val="24"/>
                <w:szCs w:val="24"/>
              </w:rPr>
            </w:pPr>
          </w:p>
        </w:tc>
        <w:tc>
          <w:tcPr>
            <w:tcW w:w="2108" w:type="dxa"/>
            <w:gridSpan w:val="2"/>
          </w:tcPr>
          <w:p w:rsidR="00534F5D" w:rsidRDefault="00534F5D" w:rsidP="006C0337">
            <w:pPr>
              <w:pStyle w:val="NoSpacing"/>
              <w:rPr>
                <w:sz w:val="24"/>
                <w:szCs w:val="24"/>
              </w:rPr>
            </w:pPr>
          </w:p>
        </w:tc>
        <w:tc>
          <w:tcPr>
            <w:tcW w:w="1980" w:type="dxa"/>
            <w:gridSpan w:val="2"/>
          </w:tcPr>
          <w:p w:rsidR="00534F5D" w:rsidRDefault="00534F5D" w:rsidP="006C0337">
            <w:pPr>
              <w:pStyle w:val="NoSpacing"/>
              <w:rPr>
                <w:sz w:val="24"/>
                <w:szCs w:val="24"/>
              </w:rPr>
            </w:pPr>
          </w:p>
        </w:tc>
        <w:tc>
          <w:tcPr>
            <w:tcW w:w="1345" w:type="dxa"/>
            <w:gridSpan w:val="2"/>
          </w:tcPr>
          <w:p w:rsidR="00534F5D" w:rsidRDefault="00534F5D" w:rsidP="006C0337">
            <w:pPr>
              <w:pStyle w:val="NoSpacing"/>
              <w:rPr>
                <w:sz w:val="24"/>
                <w:szCs w:val="24"/>
              </w:rPr>
            </w:pPr>
          </w:p>
        </w:tc>
        <w:tc>
          <w:tcPr>
            <w:tcW w:w="1811" w:type="dxa"/>
            <w:gridSpan w:val="2"/>
          </w:tcPr>
          <w:p w:rsidR="00534F5D" w:rsidRDefault="00534F5D" w:rsidP="006C0337">
            <w:pPr>
              <w:pStyle w:val="NoSpacing"/>
              <w:rPr>
                <w:sz w:val="24"/>
                <w:szCs w:val="24"/>
              </w:rPr>
            </w:pPr>
          </w:p>
        </w:tc>
        <w:tc>
          <w:tcPr>
            <w:tcW w:w="1812" w:type="dxa"/>
          </w:tcPr>
          <w:p w:rsidR="00534F5D" w:rsidRDefault="00534F5D" w:rsidP="006C0337">
            <w:pPr>
              <w:pStyle w:val="NoSpacing"/>
              <w:rPr>
                <w:sz w:val="24"/>
                <w:szCs w:val="24"/>
              </w:rPr>
            </w:pPr>
          </w:p>
        </w:tc>
      </w:tr>
    </w:tbl>
    <w:p w:rsidR="006C0337" w:rsidRPr="006C0337" w:rsidRDefault="006C0337" w:rsidP="00E518BC">
      <w:pPr>
        <w:jc w:val="both"/>
        <w:rPr>
          <w:sz w:val="24"/>
          <w:szCs w:val="24"/>
        </w:rPr>
      </w:pPr>
    </w:p>
    <w:p w:rsidR="00A95403" w:rsidRPr="00534F5D" w:rsidRDefault="00534F5D" w:rsidP="00534F5D">
      <w:pPr>
        <w:jc w:val="both"/>
        <w:rPr>
          <w:b/>
          <w:bCs/>
          <w:sz w:val="24"/>
          <w:szCs w:val="24"/>
          <w:u w:val="single"/>
        </w:rPr>
      </w:pPr>
      <w:r w:rsidRPr="00534F5D">
        <w:rPr>
          <w:b/>
          <w:bCs/>
          <w:sz w:val="24"/>
          <w:szCs w:val="24"/>
          <w:u w:val="single"/>
        </w:rPr>
        <w:t>DECLARATION</w:t>
      </w:r>
    </w:p>
    <w:p w:rsidR="006B2002" w:rsidRDefault="00534F5D" w:rsidP="00534F5D">
      <w:pPr>
        <w:jc w:val="both"/>
        <w:rPr>
          <w:sz w:val="24"/>
          <w:szCs w:val="24"/>
        </w:rPr>
      </w:pPr>
      <w:r>
        <w:rPr>
          <w:sz w:val="24"/>
          <w:szCs w:val="24"/>
        </w:rPr>
        <w:lastRenderedPageBreak/>
        <w:t xml:space="preserve">I hereby declare that all statements made in this application are true, complete and correct to the best of my knowledge and </w:t>
      </w:r>
      <w:r w:rsidR="00E17333">
        <w:rPr>
          <w:sz w:val="24"/>
          <w:szCs w:val="24"/>
        </w:rPr>
        <w:t>belief</w:t>
      </w:r>
      <w:r>
        <w:rPr>
          <w:sz w:val="24"/>
          <w:szCs w:val="24"/>
        </w:rPr>
        <w:t xml:space="preserve">. In the event of any information being found false or incorrect my candidature is liable to be </w:t>
      </w:r>
      <w:proofErr w:type="gramStart"/>
      <w:r>
        <w:rPr>
          <w:sz w:val="24"/>
          <w:szCs w:val="24"/>
        </w:rPr>
        <w:t>cancelled/terminated</w:t>
      </w:r>
      <w:proofErr w:type="gramEnd"/>
      <w:r>
        <w:rPr>
          <w:sz w:val="24"/>
          <w:szCs w:val="24"/>
        </w:rPr>
        <w:t>. I will have no claim for absorption after termination/completion of tenure contract. I shall abide by terms &amp; condition as prescribed. In the event of ineligibility being detected before or after the selection procedure, action can be taken against me under the relevant rules/instruction and hereby undertake to abide by them.</w:t>
      </w:r>
    </w:p>
    <w:p w:rsidR="00534F5D" w:rsidRDefault="00534F5D" w:rsidP="006B2002">
      <w:pPr>
        <w:rPr>
          <w:sz w:val="24"/>
          <w:szCs w:val="24"/>
        </w:rPr>
      </w:pPr>
      <w:r>
        <w:rPr>
          <w:sz w:val="24"/>
          <w:szCs w:val="24"/>
        </w:rPr>
        <w:t>Date:</w:t>
      </w:r>
      <w:r>
        <w:rPr>
          <w:sz w:val="24"/>
          <w:szCs w:val="24"/>
        </w:rPr>
        <w:tab/>
      </w:r>
      <w:r>
        <w:rPr>
          <w:sz w:val="24"/>
          <w:szCs w:val="24"/>
        </w:rPr>
        <w:tab/>
      </w:r>
    </w:p>
    <w:p w:rsidR="00BB4F5C" w:rsidRDefault="00534F5D" w:rsidP="00534F5D">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Candidate)</w:t>
      </w:r>
    </w:p>
    <w:p w:rsidR="00734AC2" w:rsidRDefault="00734AC2" w:rsidP="0000148F">
      <w:pPr>
        <w:autoSpaceDE w:val="0"/>
        <w:autoSpaceDN w:val="0"/>
        <w:adjustRightInd w:val="0"/>
        <w:spacing w:after="0" w:line="240" w:lineRule="auto"/>
        <w:ind w:left="-284" w:right="-613" w:firstLine="284"/>
        <w:jc w:val="right"/>
        <w:rPr>
          <w:rFonts w:cs="Arial"/>
          <w:b/>
          <w:bCs/>
          <w:sz w:val="24"/>
          <w:szCs w:val="24"/>
        </w:rPr>
      </w:pPr>
    </w:p>
    <w:p w:rsidR="00734AC2" w:rsidRDefault="00734AC2" w:rsidP="0000148F">
      <w:pPr>
        <w:autoSpaceDE w:val="0"/>
        <w:autoSpaceDN w:val="0"/>
        <w:adjustRightInd w:val="0"/>
        <w:spacing w:after="0" w:line="240" w:lineRule="auto"/>
        <w:ind w:left="-284" w:right="-613" w:firstLine="284"/>
        <w:jc w:val="right"/>
        <w:rPr>
          <w:rFonts w:cs="Arial"/>
          <w:b/>
          <w:bCs/>
          <w:sz w:val="24"/>
          <w:szCs w:val="24"/>
        </w:rPr>
      </w:pPr>
    </w:p>
    <w:p w:rsidR="0000148F" w:rsidRPr="00946955" w:rsidRDefault="0000148F" w:rsidP="0000148F">
      <w:pPr>
        <w:autoSpaceDE w:val="0"/>
        <w:autoSpaceDN w:val="0"/>
        <w:adjustRightInd w:val="0"/>
        <w:spacing w:after="0" w:line="240" w:lineRule="auto"/>
        <w:ind w:left="-284" w:right="-613" w:firstLine="284"/>
        <w:jc w:val="right"/>
        <w:rPr>
          <w:rFonts w:cs="Arial"/>
          <w:b/>
          <w:bCs/>
          <w:sz w:val="24"/>
          <w:szCs w:val="24"/>
        </w:rPr>
      </w:pPr>
      <w:r w:rsidRPr="00946955">
        <w:rPr>
          <w:rFonts w:cs="Arial"/>
          <w:b/>
          <w:bCs/>
          <w:sz w:val="24"/>
          <w:szCs w:val="24"/>
        </w:rPr>
        <w:t>ANNEXURE-II</w:t>
      </w:r>
    </w:p>
    <w:p w:rsidR="0000148F" w:rsidRDefault="0000148F" w:rsidP="0000148F">
      <w:pPr>
        <w:autoSpaceDE w:val="0"/>
        <w:autoSpaceDN w:val="0"/>
        <w:adjustRightInd w:val="0"/>
        <w:spacing w:after="0" w:line="240" w:lineRule="auto"/>
        <w:ind w:left="-284" w:right="-613" w:firstLine="284"/>
        <w:jc w:val="center"/>
        <w:rPr>
          <w:rFonts w:cs="Arial"/>
          <w:b/>
          <w:bCs/>
          <w:sz w:val="24"/>
          <w:szCs w:val="24"/>
          <w:u w:val="single"/>
        </w:rPr>
      </w:pPr>
      <w:r w:rsidRPr="00946955">
        <w:rPr>
          <w:rFonts w:cs="Arial"/>
          <w:b/>
          <w:bCs/>
          <w:sz w:val="24"/>
          <w:szCs w:val="24"/>
          <w:u w:val="single"/>
        </w:rPr>
        <w:t>Terms &amp; Conditions</w:t>
      </w:r>
    </w:p>
    <w:p w:rsidR="00946955" w:rsidRPr="00946955" w:rsidRDefault="00946955" w:rsidP="0000148F">
      <w:pPr>
        <w:autoSpaceDE w:val="0"/>
        <w:autoSpaceDN w:val="0"/>
        <w:adjustRightInd w:val="0"/>
        <w:spacing w:after="0" w:line="240" w:lineRule="auto"/>
        <w:ind w:left="-284" w:right="-613" w:firstLine="284"/>
        <w:jc w:val="center"/>
        <w:rPr>
          <w:rFonts w:cs="Arial"/>
          <w:b/>
          <w:bCs/>
          <w:sz w:val="24"/>
          <w:szCs w:val="24"/>
          <w:u w:val="single"/>
        </w:rPr>
      </w:pPr>
    </w:p>
    <w:p w:rsidR="0000148F" w:rsidRPr="00946955" w:rsidRDefault="0000148F" w:rsidP="00AF6AE3">
      <w:pPr>
        <w:autoSpaceDE w:val="0"/>
        <w:autoSpaceDN w:val="0"/>
        <w:adjustRightInd w:val="0"/>
        <w:spacing w:after="0" w:line="360" w:lineRule="auto"/>
        <w:ind w:right="-46"/>
        <w:jc w:val="both"/>
        <w:rPr>
          <w:rFonts w:cs="Arial Narrow"/>
          <w:sz w:val="24"/>
          <w:szCs w:val="24"/>
        </w:rPr>
      </w:pPr>
      <w:proofErr w:type="spellStart"/>
      <w:r w:rsidRPr="00946955">
        <w:rPr>
          <w:rFonts w:cs="Arial Narrow"/>
          <w:sz w:val="24"/>
          <w:szCs w:val="24"/>
        </w:rPr>
        <w:t>i</w:t>
      </w:r>
      <w:proofErr w:type="spellEnd"/>
      <w:r w:rsidRPr="00946955">
        <w:rPr>
          <w:rFonts w:cs="Arial Narrow"/>
          <w:sz w:val="24"/>
          <w:szCs w:val="24"/>
        </w:rPr>
        <w:t xml:space="preserve">) </w:t>
      </w:r>
      <w:r w:rsidRPr="00946955">
        <w:rPr>
          <w:rFonts w:cs="Arial"/>
          <w:b/>
          <w:bCs/>
          <w:sz w:val="24"/>
          <w:szCs w:val="24"/>
        </w:rPr>
        <w:t>Tenure</w:t>
      </w:r>
      <w:proofErr w:type="gramStart"/>
      <w:r w:rsidRPr="00946955">
        <w:rPr>
          <w:rFonts w:cs="Arial"/>
          <w:b/>
          <w:bCs/>
          <w:sz w:val="24"/>
          <w:szCs w:val="24"/>
        </w:rPr>
        <w:t>:-</w:t>
      </w:r>
      <w:proofErr w:type="gramEnd"/>
      <w:r w:rsidRPr="00946955">
        <w:rPr>
          <w:rFonts w:cs="Arial"/>
          <w:b/>
          <w:bCs/>
          <w:sz w:val="24"/>
          <w:szCs w:val="24"/>
        </w:rPr>
        <w:t xml:space="preserve"> </w:t>
      </w:r>
      <w:r w:rsidRPr="00946955">
        <w:rPr>
          <w:rFonts w:cs="Arial Narrow"/>
          <w:sz w:val="24"/>
          <w:szCs w:val="24"/>
        </w:rPr>
        <w:t xml:space="preserve">The engagement is </w:t>
      </w:r>
      <w:r w:rsidRPr="00946955">
        <w:rPr>
          <w:rFonts w:cs="Arial"/>
          <w:b/>
          <w:bCs/>
          <w:sz w:val="24"/>
          <w:szCs w:val="24"/>
        </w:rPr>
        <w:t xml:space="preserve">purely on contract </w:t>
      </w:r>
      <w:r w:rsidRPr="00946955">
        <w:rPr>
          <w:rFonts w:cs="Arial Narrow"/>
          <w:sz w:val="24"/>
          <w:szCs w:val="24"/>
        </w:rPr>
        <w:t>basis initially for a period of 12 months. This appointment will not vest any right to claim by the candidate for</w:t>
      </w:r>
      <w:r w:rsidR="00B520B4">
        <w:rPr>
          <w:rFonts w:cs="Arial Narrow"/>
          <w:sz w:val="24"/>
          <w:szCs w:val="24"/>
        </w:rPr>
        <w:t xml:space="preserve"> </w:t>
      </w:r>
      <w:r w:rsidRPr="00946955">
        <w:rPr>
          <w:rFonts w:cs="Arial Narrow"/>
          <w:sz w:val="24"/>
          <w:szCs w:val="24"/>
        </w:rPr>
        <w:t>regular appointment or permanent absorption in the HPIL OR for continued contractual appointment which may be renewed or terminated on the basis of satisfactory performance and conduct.</w:t>
      </w:r>
    </w:p>
    <w:p w:rsidR="0000148F" w:rsidRPr="00946955" w:rsidRDefault="0000148F" w:rsidP="00AF6AE3">
      <w:pPr>
        <w:autoSpaceDE w:val="0"/>
        <w:autoSpaceDN w:val="0"/>
        <w:adjustRightInd w:val="0"/>
        <w:spacing w:after="0" w:line="360" w:lineRule="auto"/>
        <w:ind w:right="-613"/>
        <w:jc w:val="both"/>
        <w:rPr>
          <w:rFonts w:cs="Arial Narrow"/>
          <w:sz w:val="24"/>
          <w:szCs w:val="24"/>
        </w:rPr>
      </w:pPr>
      <w:r w:rsidRPr="00946955">
        <w:rPr>
          <w:rFonts w:cs="Arial Narrow"/>
          <w:sz w:val="24"/>
          <w:szCs w:val="24"/>
        </w:rPr>
        <w:t xml:space="preserve">ii) </w:t>
      </w:r>
      <w:r w:rsidRPr="00946955">
        <w:rPr>
          <w:rFonts w:cs="Arial"/>
          <w:b/>
          <w:bCs/>
          <w:sz w:val="24"/>
          <w:szCs w:val="24"/>
        </w:rPr>
        <w:t>Remuneration</w:t>
      </w:r>
      <w:proofErr w:type="gramStart"/>
      <w:r w:rsidRPr="00946955">
        <w:rPr>
          <w:rFonts w:cs="Arial"/>
          <w:b/>
          <w:bCs/>
          <w:sz w:val="24"/>
          <w:szCs w:val="24"/>
        </w:rPr>
        <w:t>:-</w:t>
      </w:r>
      <w:proofErr w:type="gramEnd"/>
      <w:r w:rsidRPr="00946955">
        <w:rPr>
          <w:rFonts w:cs="Arial"/>
          <w:b/>
          <w:bCs/>
          <w:sz w:val="24"/>
          <w:szCs w:val="24"/>
        </w:rPr>
        <w:t xml:space="preserve"> </w:t>
      </w:r>
      <w:r w:rsidRPr="00946955">
        <w:rPr>
          <w:rFonts w:cs="Arial Narrow"/>
          <w:sz w:val="24"/>
          <w:szCs w:val="24"/>
        </w:rPr>
        <w:t>The contract will entitle the contractual appointee to a consolidated r</w:t>
      </w:r>
      <w:r w:rsidR="00946955" w:rsidRPr="00946955">
        <w:rPr>
          <w:rFonts w:cs="Arial Narrow"/>
          <w:sz w:val="24"/>
          <w:szCs w:val="24"/>
        </w:rPr>
        <w:t>emuneration of Rs.10,000/- plus taxes</w:t>
      </w:r>
      <w:r w:rsidRPr="00946955">
        <w:rPr>
          <w:rFonts w:cs="Arial Narrow"/>
          <w:sz w:val="24"/>
          <w:szCs w:val="24"/>
        </w:rPr>
        <w:t xml:space="preserve"> . The contractual appointee will not be entitled to any other allowances, financial benefits or concessions as admissible </w:t>
      </w:r>
      <w:r w:rsidR="00BC130B">
        <w:rPr>
          <w:rFonts w:cs="Arial Narrow"/>
          <w:sz w:val="24"/>
          <w:szCs w:val="24"/>
        </w:rPr>
        <w:t>to HPIL</w:t>
      </w:r>
      <w:r w:rsidRPr="00946955">
        <w:rPr>
          <w:rFonts w:cs="Arial Narrow"/>
          <w:sz w:val="24"/>
          <w:szCs w:val="24"/>
        </w:rPr>
        <w:t xml:space="preserve"> employees.</w:t>
      </w:r>
    </w:p>
    <w:p w:rsidR="0000148F" w:rsidRPr="00946955" w:rsidRDefault="0000148F" w:rsidP="00AF6AE3">
      <w:pPr>
        <w:autoSpaceDE w:val="0"/>
        <w:autoSpaceDN w:val="0"/>
        <w:adjustRightInd w:val="0"/>
        <w:spacing w:after="0" w:line="360" w:lineRule="auto"/>
        <w:ind w:right="-613"/>
        <w:jc w:val="both"/>
        <w:rPr>
          <w:rFonts w:cs="Arial Narrow"/>
          <w:sz w:val="24"/>
          <w:szCs w:val="24"/>
        </w:rPr>
      </w:pPr>
      <w:r w:rsidRPr="00946955">
        <w:rPr>
          <w:rFonts w:cs="Arial Narrow"/>
          <w:sz w:val="24"/>
          <w:szCs w:val="24"/>
        </w:rPr>
        <w:t xml:space="preserve">iii) </w:t>
      </w:r>
      <w:r w:rsidRPr="00946955">
        <w:rPr>
          <w:rFonts w:cs="Arial"/>
          <w:b/>
          <w:bCs/>
          <w:sz w:val="24"/>
          <w:szCs w:val="24"/>
        </w:rPr>
        <w:t>Expiry of contract</w:t>
      </w:r>
      <w:proofErr w:type="gramStart"/>
      <w:r w:rsidRPr="00946955">
        <w:rPr>
          <w:rFonts w:cs="Arial"/>
          <w:b/>
          <w:bCs/>
          <w:sz w:val="24"/>
          <w:szCs w:val="24"/>
        </w:rPr>
        <w:t>:-</w:t>
      </w:r>
      <w:proofErr w:type="gramEnd"/>
      <w:r w:rsidRPr="00946955">
        <w:rPr>
          <w:rFonts w:cs="Arial"/>
          <w:b/>
          <w:bCs/>
          <w:sz w:val="24"/>
          <w:szCs w:val="24"/>
        </w:rPr>
        <w:t xml:space="preserve"> </w:t>
      </w:r>
      <w:r w:rsidRPr="00946955">
        <w:rPr>
          <w:rFonts w:cs="Arial Narrow"/>
          <w:sz w:val="24"/>
          <w:szCs w:val="24"/>
        </w:rPr>
        <w:t xml:space="preserve">The contract will automatically expire on completion of 12 months until it is renewed with mutual consent for the decided period. The contractual appointment can be terminated at any time, by either side, by giving 30 days notice </w:t>
      </w:r>
      <w:r w:rsidR="00E17333">
        <w:rPr>
          <w:rFonts w:cs="Arial Narrow"/>
          <w:sz w:val="24"/>
          <w:szCs w:val="24"/>
        </w:rPr>
        <w:t>or remuneration</w:t>
      </w:r>
      <w:r w:rsidRPr="00946955">
        <w:rPr>
          <w:rFonts w:cs="Arial Narrow"/>
          <w:sz w:val="24"/>
          <w:szCs w:val="24"/>
        </w:rPr>
        <w:t xml:space="preserve"> in lieu thereof.</w:t>
      </w:r>
    </w:p>
    <w:p w:rsidR="0000148F" w:rsidRPr="00946955" w:rsidRDefault="00946955" w:rsidP="00AF6AE3">
      <w:pPr>
        <w:autoSpaceDE w:val="0"/>
        <w:autoSpaceDN w:val="0"/>
        <w:adjustRightInd w:val="0"/>
        <w:spacing w:after="0" w:line="360" w:lineRule="auto"/>
        <w:ind w:right="-613"/>
        <w:jc w:val="both"/>
        <w:rPr>
          <w:rFonts w:cs="Arial Narrow"/>
          <w:sz w:val="24"/>
          <w:szCs w:val="24"/>
        </w:rPr>
      </w:pPr>
      <w:proofErr w:type="gramStart"/>
      <w:r>
        <w:rPr>
          <w:rFonts w:cs="Arial Narrow"/>
          <w:sz w:val="24"/>
          <w:szCs w:val="24"/>
        </w:rPr>
        <w:t>iv</w:t>
      </w:r>
      <w:r w:rsidR="0000148F" w:rsidRPr="00946955">
        <w:rPr>
          <w:rFonts w:cs="Arial Narrow"/>
          <w:sz w:val="24"/>
          <w:szCs w:val="24"/>
        </w:rPr>
        <w:t>) The</w:t>
      </w:r>
      <w:proofErr w:type="gramEnd"/>
      <w:r w:rsidR="0000148F" w:rsidRPr="00946955">
        <w:rPr>
          <w:rFonts w:cs="Arial Narrow"/>
          <w:sz w:val="24"/>
          <w:szCs w:val="24"/>
        </w:rPr>
        <w:t xml:space="preserve"> Competent Authority reserves the right to withdraw the process in full or in part and also the right to reject any or all applications received without assigning any reasons or giving notice etc.</w:t>
      </w:r>
    </w:p>
    <w:p w:rsidR="0000148F" w:rsidRPr="00946955" w:rsidRDefault="00946955" w:rsidP="00AF6AE3">
      <w:pPr>
        <w:autoSpaceDE w:val="0"/>
        <w:autoSpaceDN w:val="0"/>
        <w:adjustRightInd w:val="0"/>
        <w:spacing w:after="0" w:line="360" w:lineRule="auto"/>
        <w:ind w:right="-613"/>
        <w:jc w:val="both"/>
        <w:rPr>
          <w:rFonts w:cs="Arial Narrow"/>
          <w:sz w:val="24"/>
          <w:szCs w:val="24"/>
        </w:rPr>
      </w:pPr>
      <w:r>
        <w:rPr>
          <w:rFonts w:cs="Arial Narrow"/>
          <w:sz w:val="24"/>
          <w:szCs w:val="24"/>
        </w:rPr>
        <w:t>v</w:t>
      </w:r>
      <w:r w:rsidR="0000148F" w:rsidRPr="00946955">
        <w:rPr>
          <w:rFonts w:cs="Arial Narrow"/>
          <w:sz w:val="24"/>
          <w:szCs w:val="24"/>
        </w:rPr>
        <w:t xml:space="preserve">) The prescribed qualification is </w:t>
      </w:r>
      <w:proofErr w:type="gramStart"/>
      <w:r w:rsidR="0000148F" w:rsidRPr="00946955">
        <w:rPr>
          <w:rFonts w:cs="Arial Narrow"/>
          <w:sz w:val="24"/>
          <w:szCs w:val="24"/>
        </w:rPr>
        <w:t>minimum</w:t>
      </w:r>
      <w:proofErr w:type="gramEnd"/>
      <w:r w:rsidR="0000148F" w:rsidRPr="00946955">
        <w:rPr>
          <w:rFonts w:cs="Arial Narrow"/>
          <w:sz w:val="24"/>
          <w:szCs w:val="24"/>
        </w:rPr>
        <w:t xml:space="preserve"> and mere possessing the same does not entitle any candidate for selection.</w:t>
      </w:r>
    </w:p>
    <w:p w:rsidR="0000148F" w:rsidRPr="00946955" w:rsidRDefault="00946955" w:rsidP="00AF6AE3">
      <w:pPr>
        <w:autoSpaceDE w:val="0"/>
        <w:autoSpaceDN w:val="0"/>
        <w:adjustRightInd w:val="0"/>
        <w:spacing w:after="0" w:line="360" w:lineRule="auto"/>
        <w:ind w:left="-284" w:right="-613" w:firstLine="284"/>
        <w:jc w:val="both"/>
        <w:rPr>
          <w:rFonts w:cs="Arial Narrow"/>
          <w:sz w:val="24"/>
          <w:szCs w:val="24"/>
        </w:rPr>
      </w:pPr>
      <w:proofErr w:type="gramStart"/>
      <w:r>
        <w:rPr>
          <w:rFonts w:cs="Arial Narrow"/>
          <w:sz w:val="24"/>
          <w:szCs w:val="24"/>
        </w:rPr>
        <w:t>vi</w:t>
      </w:r>
      <w:r w:rsidR="0000148F" w:rsidRPr="00946955">
        <w:rPr>
          <w:rFonts w:cs="Arial Narrow"/>
          <w:sz w:val="24"/>
          <w:szCs w:val="24"/>
        </w:rPr>
        <w:t>)</w:t>
      </w:r>
      <w:r w:rsidR="00E17333">
        <w:rPr>
          <w:rFonts w:cs="Arial Narrow"/>
          <w:sz w:val="24"/>
          <w:szCs w:val="24"/>
        </w:rPr>
        <w:t xml:space="preserve"> </w:t>
      </w:r>
      <w:r w:rsidR="0000148F" w:rsidRPr="00946955">
        <w:rPr>
          <w:rFonts w:cs="Arial Narrow"/>
          <w:sz w:val="24"/>
          <w:szCs w:val="24"/>
        </w:rPr>
        <w:t>He</w:t>
      </w:r>
      <w:proofErr w:type="gramEnd"/>
      <w:r w:rsidR="00B520B4">
        <w:rPr>
          <w:rFonts w:cs="Arial Narrow"/>
          <w:sz w:val="24"/>
          <w:szCs w:val="24"/>
        </w:rPr>
        <w:t xml:space="preserve"> </w:t>
      </w:r>
      <w:r w:rsidR="0000148F" w:rsidRPr="00946955">
        <w:rPr>
          <w:rFonts w:cs="Arial Narrow"/>
          <w:sz w:val="24"/>
          <w:szCs w:val="24"/>
        </w:rPr>
        <w:t xml:space="preserve">/ She will have to </w:t>
      </w:r>
      <w:r w:rsidRPr="00946955">
        <w:rPr>
          <w:rFonts w:cs="Arial Narrow"/>
          <w:sz w:val="24"/>
          <w:szCs w:val="24"/>
        </w:rPr>
        <w:t>report to HPIL on need basis on a notice of 2 hours.</w:t>
      </w:r>
    </w:p>
    <w:p w:rsidR="0000148F" w:rsidRPr="00946955" w:rsidRDefault="00946955" w:rsidP="00AF6AE3">
      <w:pPr>
        <w:autoSpaceDE w:val="0"/>
        <w:autoSpaceDN w:val="0"/>
        <w:adjustRightInd w:val="0"/>
        <w:spacing w:after="0" w:line="360" w:lineRule="auto"/>
        <w:ind w:left="-284" w:right="-613" w:firstLine="284"/>
        <w:jc w:val="both"/>
        <w:rPr>
          <w:rFonts w:cs="Arial Narrow"/>
          <w:sz w:val="24"/>
          <w:szCs w:val="24"/>
        </w:rPr>
      </w:pPr>
      <w:r>
        <w:rPr>
          <w:rFonts w:cs="Arial Narrow"/>
          <w:sz w:val="24"/>
          <w:szCs w:val="24"/>
        </w:rPr>
        <w:t>vi</w:t>
      </w:r>
      <w:r w:rsidR="0000148F" w:rsidRPr="00946955">
        <w:rPr>
          <w:rFonts w:cs="Arial Narrow"/>
          <w:sz w:val="24"/>
          <w:szCs w:val="24"/>
        </w:rPr>
        <w:t>i) No travelling or other allowances will be paid to the candidate</w:t>
      </w:r>
      <w:r w:rsidR="00B520B4">
        <w:rPr>
          <w:rFonts w:cs="Arial Narrow"/>
          <w:sz w:val="24"/>
          <w:szCs w:val="24"/>
        </w:rPr>
        <w:t>.</w:t>
      </w:r>
    </w:p>
    <w:p w:rsidR="0000148F" w:rsidRPr="00946955" w:rsidRDefault="00946955" w:rsidP="00AF6AE3">
      <w:pPr>
        <w:autoSpaceDE w:val="0"/>
        <w:autoSpaceDN w:val="0"/>
        <w:adjustRightInd w:val="0"/>
        <w:spacing w:after="0" w:line="360" w:lineRule="auto"/>
        <w:ind w:left="-284" w:right="-613" w:firstLine="284"/>
        <w:jc w:val="both"/>
        <w:rPr>
          <w:rFonts w:cs="Arial Narrow"/>
          <w:sz w:val="24"/>
          <w:szCs w:val="24"/>
        </w:rPr>
      </w:pPr>
      <w:r>
        <w:rPr>
          <w:rFonts w:cs="Arial Narrow"/>
          <w:sz w:val="24"/>
          <w:szCs w:val="24"/>
        </w:rPr>
        <w:t>vi</w:t>
      </w:r>
      <w:r w:rsidR="0000148F" w:rsidRPr="00946955">
        <w:rPr>
          <w:rFonts w:cs="Arial Narrow"/>
          <w:sz w:val="24"/>
          <w:szCs w:val="24"/>
        </w:rPr>
        <w:t>ii) The candidate should not have been convicted by any Court of Law.</w:t>
      </w:r>
    </w:p>
    <w:p w:rsidR="0000148F" w:rsidRPr="00946955" w:rsidRDefault="00946955" w:rsidP="00AF6AE3">
      <w:pPr>
        <w:autoSpaceDE w:val="0"/>
        <w:autoSpaceDN w:val="0"/>
        <w:adjustRightInd w:val="0"/>
        <w:spacing w:after="0" w:line="360" w:lineRule="auto"/>
        <w:ind w:left="-284" w:right="-613" w:firstLine="284"/>
        <w:jc w:val="both"/>
        <w:rPr>
          <w:rFonts w:cs="Arial Narrow"/>
          <w:sz w:val="24"/>
          <w:szCs w:val="24"/>
        </w:rPr>
      </w:pPr>
      <w:r>
        <w:rPr>
          <w:rFonts w:cs="Arial Narrow"/>
          <w:sz w:val="24"/>
          <w:szCs w:val="24"/>
        </w:rPr>
        <w:t>ix</w:t>
      </w:r>
      <w:r w:rsidR="0000148F" w:rsidRPr="00946955">
        <w:rPr>
          <w:rFonts w:cs="Arial Narrow"/>
          <w:sz w:val="24"/>
          <w:szCs w:val="24"/>
        </w:rPr>
        <w:t>) Canvassing in any form will render the candidate disqualified for the post.</w:t>
      </w:r>
    </w:p>
    <w:p w:rsidR="0000148F" w:rsidRPr="00946955" w:rsidRDefault="0000148F" w:rsidP="00AF6AE3">
      <w:pPr>
        <w:autoSpaceDE w:val="0"/>
        <w:autoSpaceDN w:val="0"/>
        <w:adjustRightInd w:val="0"/>
        <w:spacing w:after="0" w:line="360" w:lineRule="auto"/>
        <w:ind w:right="-613"/>
        <w:jc w:val="both"/>
        <w:rPr>
          <w:rFonts w:cs="Arial Narrow"/>
          <w:sz w:val="24"/>
          <w:szCs w:val="24"/>
        </w:rPr>
      </w:pPr>
      <w:r w:rsidRPr="00946955">
        <w:rPr>
          <w:rFonts w:cs="Arial Narrow"/>
          <w:sz w:val="24"/>
          <w:szCs w:val="24"/>
        </w:rPr>
        <w:t xml:space="preserve">x) If any declaration given or information furnished by the candidate proves to be false or if the candidate is found to have </w:t>
      </w:r>
      <w:r w:rsidR="00E17333" w:rsidRPr="00946955">
        <w:rPr>
          <w:rFonts w:cs="Arial Narrow"/>
          <w:sz w:val="24"/>
          <w:szCs w:val="24"/>
        </w:rPr>
        <w:t>willfully</w:t>
      </w:r>
      <w:r w:rsidRPr="00946955">
        <w:rPr>
          <w:rFonts w:cs="Arial Narrow"/>
          <w:sz w:val="24"/>
          <w:szCs w:val="24"/>
        </w:rPr>
        <w:t xml:space="preserve"> suppressed any material information, he/ she will be liable to be removed from service and such action as the appointing authority may deem fit.</w:t>
      </w:r>
    </w:p>
    <w:p w:rsidR="0000148F" w:rsidRPr="00946955" w:rsidRDefault="00946955" w:rsidP="00AF6AE3">
      <w:pPr>
        <w:autoSpaceDE w:val="0"/>
        <w:autoSpaceDN w:val="0"/>
        <w:adjustRightInd w:val="0"/>
        <w:spacing w:after="0" w:line="360" w:lineRule="auto"/>
        <w:ind w:right="-613"/>
        <w:jc w:val="both"/>
        <w:rPr>
          <w:rFonts w:cs="Arial Narrow"/>
          <w:sz w:val="24"/>
          <w:szCs w:val="24"/>
        </w:rPr>
      </w:pPr>
      <w:r>
        <w:rPr>
          <w:rFonts w:cs="Arial Narrow"/>
          <w:sz w:val="24"/>
          <w:szCs w:val="24"/>
        </w:rPr>
        <w:lastRenderedPageBreak/>
        <w:t>xi</w:t>
      </w:r>
      <w:r w:rsidR="0000148F" w:rsidRPr="00946955">
        <w:rPr>
          <w:rFonts w:cs="Arial Narrow"/>
          <w:sz w:val="24"/>
          <w:szCs w:val="24"/>
        </w:rPr>
        <w:t>) The decision of the Competent Authority regarding selection of the candidate will be final and no representations will be entertained in this regard.</w:t>
      </w:r>
    </w:p>
    <w:p w:rsidR="0000148F" w:rsidRPr="00946955" w:rsidRDefault="0000148F" w:rsidP="00AF6AE3">
      <w:pPr>
        <w:autoSpaceDE w:val="0"/>
        <w:autoSpaceDN w:val="0"/>
        <w:adjustRightInd w:val="0"/>
        <w:spacing w:after="0" w:line="360" w:lineRule="auto"/>
        <w:ind w:right="-755"/>
        <w:jc w:val="center"/>
        <w:rPr>
          <w:rFonts w:cs="Times New Roman"/>
          <w:sz w:val="24"/>
          <w:szCs w:val="24"/>
        </w:rPr>
      </w:pPr>
      <w:r w:rsidRPr="00946955">
        <w:rPr>
          <w:rFonts w:cs="Arial"/>
          <w:b/>
          <w:bCs/>
          <w:sz w:val="24"/>
          <w:szCs w:val="24"/>
        </w:rPr>
        <w:t>*********</w:t>
      </w:r>
    </w:p>
    <w:p w:rsidR="0000148F" w:rsidRPr="00946955" w:rsidRDefault="0000148F" w:rsidP="0000148F">
      <w:pPr>
        <w:rPr>
          <w:sz w:val="24"/>
          <w:szCs w:val="24"/>
        </w:rPr>
      </w:pPr>
    </w:p>
    <w:p w:rsidR="00BB4F5C" w:rsidRDefault="00BB4F5C">
      <w:pPr>
        <w:rPr>
          <w:sz w:val="24"/>
          <w:szCs w:val="24"/>
        </w:rPr>
      </w:pPr>
      <w:r w:rsidRPr="00946955">
        <w:rPr>
          <w:sz w:val="24"/>
          <w:szCs w:val="24"/>
        </w:rPr>
        <w:br w:type="page"/>
      </w:r>
    </w:p>
    <w:sectPr w:rsidR="00BB4F5C" w:rsidSect="00E17333">
      <w:pgSz w:w="12240" w:h="15840"/>
      <w:pgMar w:top="6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4A0E"/>
    <w:multiLevelType w:val="hybridMultilevel"/>
    <w:tmpl w:val="F81E4EA4"/>
    <w:lvl w:ilvl="0" w:tplc="6F7C5A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A51F40"/>
    <w:multiLevelType w:val="hybridMultilevel"/>
    <w:tmpl w:val="29B2E6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135CE"/>
    <w:multiLevelType w:val="hybridMultilevel"/>
    <w:tmpl w:val="72244E94"/>
    <w:lvl w:ilvl="0" w:tplc="0E5A0C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723F4"/>
    <w:multiLevelType w:val="hybridMultilevel"/>
    <w:tmpl w:val="148ED078"/>
    <w:lvl w:ilvl="0" w:tplc="9424B1BC">
      <w:start w:val="1"/>
      <w:numFmt w:val="lowerRoman"/>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2C0B550D"/>
    <w:multiLevelType w:val="hybridMultilevel"/>
    <w:tmpl w:val="267A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B5AE2"/>
    <w:multiLevelType w:val="hybridMultilevel"/>
    <w:tmpl w:val="D61A30A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5C316F"/>
    <w:multiLevelType w:val="hybridMultilevel"/>
    <w:tmpl w:val="5B70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60F18"/>
    <w:multiLevelType w:val="hybridMultilevel"/>
    <w:tmpl w:val="6BB47B1A"/>
    <w:lvl w:ilvl="0" w:tplc="90B057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329D5"/>
    <w:multiLevelType w:val="hybridMultilevel"/>
    <w:tmpl w:val="25B03E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42BFD"/>
    <w:multiLevelType w:val="hybridMultilevel"/>
    <w:tmpl w:val="483C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12E08"/>
    <w:multiLevelType w:val="hybridMultilevel"/>
    <w:tmpl w:val="31C6C31E"/>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70602F"/>
    <w:multiLevelType w:val="hybridMultilevel"/>
    <w:tmpl w:val="38A8DB24"/>
    <w:lvl w:ilvl="0" w:tplc="8FB832EA">
      <w:start w:val="1"/>
      <w:numFmt w:val="lowerRoman"/>
      <w:lvlText w:val="%1."/>
      <w:lvlJc w:val="righ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7"/>
  </w:num>
  <w:num w:numId="4">
    <w:abstractNumId w:val="3"/>
  </w:num>
  <w:num w:numId="5">
    <w:abstractNumId w:val="6"/>
  </w:num>
  <w:num w:numId="6">
    <w:abstractNumId w:val="10"/>
  </w:num>
  <w:num w:numId="7">
    <w:abstractNumId w:val="0"/>
  </w:num>
  <w:num w:numId="8">
    <w:abstractNumId w:val="2"/>
  </w:num>
  <w:num w:numId="9">
    <w:abstractNumId w:val="1"/>
  </w:num>
  <w:num w:numId="10">
    <w:abstractNumId w:val="8"/>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DB2D6D"/>
    <w:rsid w:val="0000148F"/>
    <w:rsid w:val="0002410A"/>
    <w:rsid w:val="0003675D"/>
    <w:rsid w:val="00085F47"/>
    <w:rsid w:val="00100BE1"/>
    <w:rsid w:val="00110821"/>
    <w:rsid w:val="001642AB"/>
    <w:rsid w:val="00216EC4"/>
    <w:rsid w:val="0026023A"/>
    <w:rsid w:val="002A3CDE"/>
    <w:rsid w:val="002C1228"/>
    <w:rsid w:val="0031579A"/>
    <w:rsid w:val="00344454"/>
    <w:rsid w:val="003876A7"/>
    <w:rsid w:val="00395438"/>
    <w:rsid w:val="003A16A7"/>
    <w:rsid w:val="004C083F"/>
    <w:rsid w:val="00534F5D"/>
    <w:rsid w:val="005E7EDB"/>
    <w:rsid w:val="006B2002"/>
    <w:rsid w:val="006C0337"/>
    <w:rsid w:val="00734AC2"/>
    <w:rsid w:val="00736917"/>
    <w:rsid w:val="007549CC"/>
    <w:rsid w:val="007C4C96"/>
    <w:rsid w:val="008E6379"/>
    <w:rsid w:val="008E6B69"/>
    <w:rsid w:val="00946955"/>
    <w:rsid w:val="009F1CCC"/>
    <w:rsid w:val="00A82809"/>
    <w:rsid w:val="00A95403"/>
    <w:rsid w:val="00AB4932"/>
    <w:rsid w:val="00AC2C6B"/>
    <w:rsid w:val="00AF6AE3"/>
    <w:rsid w:val="00B520B4"/>
    <w:rsid w:val="00BB4F5C"/>
    <w:rsid w:val="00BC130B"/>
    <w:rsid w:val="00CA44D7"/>
    <w:rsid w:val="00DB2D6D"/>
    <w:rsid w:val="00E071AA"/>
    <w:rsid w:val="00E17333"/>
    <w:rsid w:val="00E518BC"/>
    <w:rsid w:val="00E5333A"/>
    <w:rsid w:val="00E8127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02"/>
    <w:pPr>
      <w:ind w:left="720"/>
      <w:contextualSpacing/>
    </w:pPr>
  </w:style>
  <w:style w:type="table" w:styleId="TableGrid">
    <w:name w:val="Table Grid"/>
    <w:basedOn w:val="TableNormal"/>
    <w:uiPriority w:val="59"/>
    <w:rsid w:val="006C03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C0337"/>
    <w:pPr>
      <w:spacing w:after="0" w:line="240" w:lineRule="auto"/>
    </w:pPr>
  </w:style>
  <w:style w:type="character" w:styleId="Hyperlink">
    <w:name w:val="Hyperlink"/>
    <w:basedOn w:val="DefaultParagraphFont"/>
    <w:uiPriority w:val="99"/>
    <w:unhideWhenUsed/>
    <w:rsid w:val="00B52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mohapatra2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D16C-8301-4875-942B-D883CA35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dcterms:created xsi:type="dcterms:W3CDTF">2015-07-17T11:17:00Z</dcterms:created>
  <dcterms:modified xsi:type="dcterms:W3CDTF">2015-07-20T07:15:00Z</dcterms:modified>
</cp:coreProperties>
</file>